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21" w:rsidRDefault="00B26CDF">
      <w:pPr>
        <w:rPr>
          <w:sz w:val="2"/>
        </w:rPr>
      </w:pPr>
      <w:bookmarkStart w:id="0" w:name="_GoBack"/>
      <w:bookmarkEnd w:id="0"/>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600710</wp:posOffset>
                </wp:positionH>
                <wp:positionV relativeFrom="page">
                  <wp:posOffset>1475105</wp:posOffset>
                </wp:positionV>
                <wp:extent cx="663003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EC604"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pt,116.15pt" to="569.3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Od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" strokeweight=".95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7003"/>
        <w:gridCol w:w="1651"/>
        <w:gridCol w:w="1786"/>
      </w:tblGrid>
      <w:tr w:rsidR="00BD4721">
        <w:tblPrEx>
          <w:tblCellMar>
            <w:top w:w="0" w:type="dxa"/>
            <w:bottom w:w="0" w:type="dxa"/>
          </w:tblCellMar>
        </w:tblPrEx>
        <w:trPr>
          <w:trHeight w:hRule="exact" w:val="1608"/>
        </w:trPr>
        <w:tc>
          <w:tcPr>
            <w:tcW w:w="7003" w:type="dxa"/>
            <w:tcBorders>
              <w:top w:val="none" w:sz="0" w:space="0" w:color="000000"/>
              <w:left w:val="none" w:sz="0" w:space="0" w:color="020000"/>
              <w:bottom w:val="none" w:sz="0" w:space="0" w:color="000000"/>
              <w:right w:val="single" w:sz="7" w:space="0" w:color="000000"/>
            </w:tcBorders>
          </w:tcPr>
          <w:p w:rsidR="00BD4721" w:rsidRDefault="00B26CDF">
            <w:pPr>
              <w:spacing w:line="321" w:lineRule="exact"/>
              <w:textAlignment w:val="baseline"/>
              <w:rPr>
                <w:rFonts w:ascii="Arial" w:eastAsia="Arial" w:hAnsi="Arial"/>
                <w:color w:val="000000"/>
                <w:sz w:val="28"/>
              </w:rPr>
            </w:pPr>
            <w:r>
              <w:rPr>
                <w:rFonts w:ascii="Arial" w:eastAsia="Arial" w:hAnsi="Arial"/>
                <w:color w:val="000000"/>
                <w:sz w:val="28"/>
              </w:rPr>
              <w:t>Acute Pain Service</w:t>
            </w:r>
          </w:p>
          <w:p w:rsidR="00BD4721" w:rsidRDefault="00B26CDF">
            <w:pPr>
              <w:spacing w:before="107" w:after="20" w:line="381" w:lineRule="exact"/>
              <w:ind w:left="72" w:right="1584"/>
              <w:textAlignment w:val="baseline"/>
              <w:rPr>
                <w:rFonts w:ascii="Arial" w:eastAsia="Arial" w:hAnsi="Arial"/>
                <w:b/>
                <w:color w:val="000000"/>
                <w:spacing w:val="-3"/>
                <w:sz w:val="36"/>
              </w:rPr>
            </w:pPr>
            <w:r>
              <w:rPr>
                <w:rFonts w:ascii="Arial" w:eastAsia="Arial" w:hAnsi="Arial"/>
                <w:b/>
                <w:color w:val="000000"/>
                <w:spacing w:val="-3"/>
                <w:sz w:val="36"/>
              </w:rPr>
              <w:t>How to care and what to expect from your Nerve Block Catheter and Medication Pump</w:t>
            </w:r>
          </w:p>
        </w:tc>
        <w:tc>
          <w:tcPr>
            <w:tcW w:w="1651" w:type="dxa"/>
            <w:tcBorders>
              <w:top w:val="none" w:sz="0" w:space="0" w:color="000000"/>
              <w:left w:val="single" w:sz="7" w:space="0" w:color="000000"/>
              <w:bottom w:val="none" w:sz="0" w:space="0" w:color="000000"/>
              <w:right w:val="none" w:sz="0" w:space="0" w:color="020000"/>
            </w:tcBorders>
          </w:tcPr>
          <w:p w:rsidR="00BD4721" w:rsidRDefault="00B26CDF">
            <w:pPr>
              <w:spacing w:before="68"/>
              <w:ind w:left="225"/>
              <w:jc w:val="right"/>
              <w:textAlignment w:val="baseline"/>
            </w:pPr>
            <w:r>
              <w:rPr>
                <w:noProof/>
                <w:lang w:val="en-CA" w:eastAsia="en-CA"/>
              </w:rPr>
              <w:drawing>
                <wp:inline distT="0" distB="0" distL="0" distR="0">
                  <wp:extent cx="905510" cy="9480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905510" cy="948055"/>
                          </a:xfrm>
                          <a:prstGeom prst="rect">
                            <a:avLst/>
                          </a:prstGeom>
                        </pic:spPr>
                      </pic:pic>
                    </a:graphicData>
                  </a:graphic>
                </wp:inline>
              </w:drawing>
            </w:r>
          </w:p>
        </w:tc>
        <w:tc>
          <w:tcPr>
            <w:tcW w:w="1786" w:type="dxa"/>
            <w:tcBorders>
              <w:top w:val="none" w:sz="0" w:space="0" w:color="000000"/>
              <w:left w:val="none" w:sz="0" w:space="0" w:color="020000"/>
              <w:bottom w:val="none" w:sz="0" w:space="0" w:color="000000"/>
              <w:right w:val="none" w:sz="0" w:space="0" w:color="020000"/>
            </w:tcBorders>
            <w:vAlign w:val="bottom"/>
          </w:tcPr>
          <w:p w:rsidR="00BD4721" w:rsidRDefault="00B26CDF">
            <w:pPr>
              <w:spacing w:before="269" w:line="182" w:lineRule="exact"/>
              <w:jc w:val="center"/>
              <w:textAlignment w:val="baseline"/>
              <w:rPr>
                <w:rFonts w:ascii="Arial" w:eastAsia="Arial" w:hAnsi="Arial"/>
                <w:color w:val="000000"/>
                <w:sz w:val="16"/>
              </w:rPr>
            </w:pPr>
            <w:r>
              <w:rPr>
                <w:rFonts w:ascii="Arial" w:eastAsia="Arial" w:hAnsi="Arial"/>
                <w:color w:val="000000"/>
                <w:sz w:val="16"/>
              </w:rPr>
              <w:t xml:space="preserve">980 Oliver Road </w:t>
            </w:r>
            <w:r>
              <w:rPr>
                <w:rFonts w:ascii="Arial" w:eastAsia="Arial" w:hAnsi="Arial"/>
                <w:color w:val="000000"/>
                <w:sz w:val="16"/>
              </w:rPr>
              <w:br/>
              <w:t xml:space="preserve">Thunder Bay, ON </w:t>
            </w:r>
            <w:r>
              <w:rPr>
                <w:rFonts w:ascii="Arial" w:eastAsia="Arial" w:hAnsi="Arial"/>
                <w:color w:val="000000"/>
                <w:sz w:val="16"/>
              </w:rPr>
              <w:br/>
              <w:t>Canada P7B 6V4</w:t>
            </w:r>
          </w:p>
          <w:p w:rsidR="00BD4721" w:rsidRDefault="00B26CDF">
            <w:pPr>
              <w:spacing w:before="127" w:line="181" w:lineRule="exact"/>
              <w:ind w:left="360"/>
              <w:textAlignment w:val="baseline"/>
              <w:rPr>
                <w:rFonts w:ascii="Arial" w:eastAsia="Arial" w:hAnsi="Arial"/>
                <w:color w:val="000000"/>
                <w:sz w:val="16"/>
              </w:rPr>
            </w:pPr>
            <w:r>
              <w:rPr>
                <w:rFonts w:ascii="Arial" w:eastAsia="Arial" w:hAnsi="Arial"/>
                <w:color w:val="000000"/>
                <w:sz w:val="16"/>
              </w:rPr>
              <w:t>Telephone:</w:t>
            </w:r>
          </w:p>
          <w:p w:rsidR="00BD4721" w:rsidRDefault="00B26CDF">
            <w:pPr>
              <w:spacing w:before="6" w:line="181" w:lineRule="exact"/>
              <w:ind w:left="360"/>
              <w:textAlignment w:val="baseline"/>
              <w:rPr>
                <w:rFonts w:ascii="Arial" w:eastAsia="Arial" w:hAnsi="Arial"/>
                <w:color w:val="000000"/>
                <w:sz w:val="16"/>
              </w:rPr>
            </w:pPr>
            <w:r>
              <w:rPr>
                <w:rFonts w:ascii="Arial" w:eastAsia="Arial" w:hAnsi="Arial"/>
                <w:color w:val="000000"/>
                <w:sz w:val="16"/>
              </w:rPr>
              <w:t>807-684-6000</w:t>
            </w:r>
          </w:p>
          <w:p w:rsidR="00BD4721" w:rsidRDefault="00B26CDF">
            <w:pPr>
              <w:spacing w:before="116" w:line="168" w:lineRule="exact"/>
              <w:ind w:left="360"/>
              <w:textAlignment w:val="baseline"/>
              <w:rPr>
                <w:rFonts w:ascii="Arial" w:eastAsia="Arial" w:hAnsi="Arial"/>
                <w:b/>
                <w:color w:val="000000"/>
                <w:sz w:val="16"/>
              </w:rPr>
            </w:pPr>
            <w:hyperlink r:id="rId6">
              <w:r>
                <w:rPr>
                  <w:rFonts w:ascii="Arial" w:eastAsia="Arial" w:hAnsi="Arial"/>
                  <w:b/>
                  <w:color w:val="0000FF"/>
                  <w:sz w:val="16"/>
                  <w:u w:val="single"/>
                </w:rPr>
                <w:t>www.tbrhsc.net</w:t>
              </w:r>
            </w:hyperlink>
            <w:r>
              <w:rPr>
                <w:rFonts w:ascii="Arial" w:eastAsia="Arial" w:hAnsi="Arial"/>
                <w:b/>
                <w:color w:val="000000"/>
                <w:sz w:val="16"/>
              </w:rPr>
              <w:t xml:space="preserve"> </w:t>
            </w:r>
          </w:p>
        </w:tc>
      </w:tr>
      <w:tr w:rsidR="00BD4721">
        <w:tblPrEx>
          <w:tblCellMar>
            <w:top w:w="0" w:type="dxa"/>
            <w:bottom w:w="0" w:type="dxa"/>
          </w:tblCellMar>
        </w:tblPrEx>
        <w:trPr>
          <w:trHeight w:hRule="exact" w:val="29"/>
        </w:trPr>
        <w:tc>
          <w:tcPr>
            <w:tcW w:w="7003" w:type="dxa"/>
            <w:tcBorders>
              <w:top w:val="none" w:sz="0" w:space="0" w:color="000000"/>
              <w:left w:val="none" w:sz="0" w:space="0" w:color="000000"/>
              <w:bottom w:val="none" w:sz="0" w:space="0" w:color="000000"/>
              <w:right w:val="none" w:sz="0" w:space="0" w:color="000000"/>
            </w:tcBorders>
          </w:tcPr>
          <w:p w:rsidR="00BD4721" w:rsidRDefault="00BD4721"/>
        </w:tc>
        <w:tc>
          <w:tcPr>
            <w:tcW w:w="1651" w:type="dxa"/>
            <w:tcBorders>
              <w:top w:val="none" w:sz="0" w:space="0" w:color="000000"/>
              <w:left w:val="none" w:sz="0" w:space="0" w:color="000000"/>
              <w:bottom w:val="none" w:sz="0" w:space="0" w:color="000000"/>
              <w:right w:val="none" w:sz="0" w:space="0" w:color="000000"/>
            </w:tcBorders>
          </w:tcPr>
          <w:p w:rsidR="00BD4721" w:rsidRDefault="00BD4721"/>
        </w:tc>
        <w:tc>
          <w:tcPr>
            <w:tcW w:w="1786" w:type="dxa"/>
            <w:tcBorders>
              <w:top w:val="none" w:sz="0" w:space="0" w:color="000000"/>
              <w:left w:val="none" w:sz="0" w:space="0" w:color="000000"/>
              <w:bottom w:val="none" w:sz="0" w:space="0" w:color="000000"/>
              <w:right w:val="none" w:sz="0" w:space="0" w:color="000000"/>
            </w:tcBorders>
          </w:tcPr>
          <w:p w:rsidR="00BD4721" w:rsidRDefault="00BD4721"/>
        </w:tc>
      </w:tr>
    </w:tbl>
    <w:p w:rsidR="00BD4721" w:rsidRDefault="00BD4721">
      <w:pPr>
        <w:spacing w:after="592" w:line="20" w:lineRule="exact"/>
      </w:pPr>
    </w:p>
    <w:p w:rsidR="00BD4721" w:rsidRDefault="00BD4721">
      <w:pPr>
        <w:spacing w:after="592" w:line="20" w:lineRule="exact"/>
        <w:sectPr w:rsidR="00BD4721">
          <w:pgSz w:w="12240" w:h="15840"/>
          <w:pgMar w:top="580" w:right="854" w:bottom="1112" w:left="946" w:header="720" w:footer="720" w:gutter="0"/>
          <w:cols w:space="720"/>
        </w:sectPr>
      </w:pPr>
    </w:p>
    <w:p w:rsidR="00BD4721" w:rsidRDefault="00B26CDF">
      <w:pPr>
        <w:spacing w:line="413" w:lineRule="exact"/>
        <w:textAlignment w:val="baseline"/>
        <w:rPr>
          <w:rFonts w:ascii="Arial" w:eastAsia="Arial" w:hAnsi="Arial"/>
          <w:b/>
          <w:color w:val="000000"/>
          <w:sz w:val="36"/>
        </w:rPr>
      </w:pPr>
      <w:r>
        <w:rPr>
          <w:rFonts w:ascii="Arial" w:eastAsia="Arial" w:hAnsi="Arial"/>
          <w:b/>
          <w:color w:val="000000"/>
          <w:sz w:val="36"/>
        </w:rPr>
        <w:t>What is a Nerve Block Catheter?</w:t>
      </w:r>
    </w:p>
    <w:p w:rsidR="00BD4721" w:rsidRDefault="00B26CDF">
      <w:pPr>
        <w:spacing w:before="136" w:line="321" w:lineRule="exact"/>
        <w:textAlignment w:val="baseline"/>
        <w:rPr>
          <w:rFonts w:ascii="Arial" w:eastAsia="Arial" w:hAnsi="Arial"/>
          <w:color w:val="000000"/>
          <w:sz w:val="28"/>
        </w:rPr>
      </w:pPr>
      <w:r>
        <w:rPr>
          <w:rFonts w:ascii="Arial" w:eastAsia="Arial" w:hAnsi="Arial"/>
          <w:color w:val="000000"/>
          <w:sz w:val="28"/>
        </w:rPr>
        <w:t xml:space="preserve">In order to prevent and treat pain after your surgery, your anesthesiologist has inserted a small tube under your skin. This tube is known as a “peripheral nerve catheter”. This catheter allowed </w:t>
      </w:r>
      <w:r>
        <w:rPr>
          <w:rFonts w:ascii="Arial" w:eastAsia="Arial" w:hAnsi="Arial"/>
          <w:color w:val="000000"/>
          <w:sz w:val="28"/>
        </w:rPr>
        <w:t xml:space="preserve">the anesthesiologist to inject local anesthetic (numbing medication) near nerves close to the area where you had your surgery. This will “freeze” or numb the area so you feel less pain. The catheter is then connected to a pump that will allow for a steady </w:t>
      </w:r>
      <w:r>
        <w:rPr>
          <w:rFonts w:ascii="Arial" w:eastAsia="Arial" w:hAnsi="Arial"/>
          <w:color w:val="000000"/>
          <w:sz w:val="28"/>
        </w:rPr>
        <w:t>infusion of the local anesthetic.</w:t>
      </w:r>
    </w:p>
    <w:p w:rsidR="00BD4721" w:rsidRDefault="00B26CDF">
      <w:pPr>
        <w:spacing w:before="125" w:line="321" w:lineRule="exact"/>
        <w:textAlignment w:val="baseline"/>
        <w:rPr>
          <w:rFonts w:ascii="Arial" w:eastAsia="Arial" w:hAnsi="Arial"/>
          <w:color w:val="000000"/>
          <w:sz w:val="28"/>
        </w:rPr>
      </w:pPr>
      <w:r>
        <w:rPr>
          <w:rFonts w:ascii="Arial" w:eastAsia="Arial" w:hAnsi="Arial"/>
          <w:color w:val="000000"/>
          <w:sz w:val="28"/>
        </w:rPr>
        <w:t>At home, the amount of local anesthetic you receive is lower than what you received in the hospital. Therefore, it is normal to feel less “freezing” after 12 or 15 hours, and you may start feeling some pain. If this happen</w:t>
      </w:r>
      <w:r>
        <w:rPr>
          <w:rFonts w:ascii="Arial" w:eastAsia="Arial" w:hAnsi="Arial"/>
          <w:color w:val="000000"/>
          <w:sz w:val="28"/>
        </w:rPr>
        <w:t xml:space="preserve">s, </w:t>
      </w:r>
      <w:r>
        <w:rPr>
          <w:rFonts w:ascii="Arial" w:eastAsia="Arial" w:hAnsi="Arial"/>
          <w:b/>
          <w:color w:val="000000"/>
          <w:sz w:val="28"/>
          <w:u w:val="single"/>
        </w:rPr>
        <w:t>do not  remove the catheter</w:t>
      </w:r>
      <w:r>
        <w:rPr>
          <w:rFonts w:ascii="Arial" w:eastAsia="Arial" w:hAnsi="Arial"/>
          <w:color w:val="000000"/>
          <w:sz w:val="28"/>
          <w:u w:val="single"/>
        </w:rPr>
        <w:t>.</w:t>
      </w:r>
      <w:r>
        <w:rPr>
          <w:rFonts w:ascii="Arial" w:eastAsia="Arial" w:hAnsi="Arial"/>
          <w:color w:val="000000"/>
          <w:sz w:val="28"/>
        </w:rPr>
        <w:t xml:space="preserve"> You can also take the pain medication prescribed by your surgeon.</w:t>
      </w:r>
    </w:p>
    <w:p w:rsidR="00BD4721" w:rsidRDefault="00B26CDF">
      <w:pPr>
        <w:spacing w:before="247" w:line="408" w:lineRule="exact"/>
        <w:textAlignment w:val="baseline"/>
        <w:rPr>
          <w:rFonts w:ascii="Arial" w:eastAsia="Arial" w:hAnsi="Arial"/>
          <w:b/>
          <w:color w:val="000000"/>
          <w:spacing w:val="-1"/>
          <w:sz w:val="36"/>
        </w:rPr>
      </w:pPr>
      <w:r>
        <w:rPr>
          <w:rFonts w:ascii="Arial" w:eastAsia="Arial" w:hAnsi="Arial"/>
          <w:b/>
          <w:color w:val="000000"/>
          <w:spacing w:val="-1"/>
          <w:sz w:val="36"/>
        </w:rPr>
        <w:t>What is a Medication Pump?</w:t>
      </w:r>
    </w:p>
    <w:p w:rsidR="00BD4721" w:rsidRDefault="00B26CDF">
      <w:pPr>
        <w:spacing w:before="128" w:line="320" w:lineRule="exact"/>
        <w:textAlignment w:val="baseline"/>
        <w:rPr>
          <w:rFonts w:ascii="Arial" w:eastAsia="Arial" w:hAnsi="Arial"/>
          <w:color w:val="000000"/>
          <w:spacing w:val="-2"/>
          <w:sz w:val="28"/>
        </w:rPr>
      </w:pPr>
      <w:r>
        <w:rPr>
          <w:rFonts w:ascii="Arial" w:eastAsia="Arial" w:hAnsi="Arial"/>
          <w:color w:val="000000"/>
          <w:spacing w:val="-2"/>
          <w:sz w:val="28"/>
        </w:rPr>
        <w:t>A medication pump is a lightweight, non-electric device that does not need programming or batteries. It is made of hard plastic and looks like a baby bottle. The local anesthetic medication is contained in a balloon system inside a hard plastic bottle. The</w:t>
      </w:r>
      <w:r>
        <w:rPr>
          <w:rFonts w:ascii="Arial" w:eastAsia="Arial" w:hAnsi="Arial"/>
          <w:color w:val="000000"/>
          <w:spacing w:val="-2"/>
          <w:sz w:val="28"/>
        </w:rPr>
        <w:t xml:space="preserve"> balloon system slowly delivers the numbing medication </w:t>
      </w:r>
    </w:p>
    <w:p w:rsidR="00BD4721" w:rsidRDefault="00B26CDF">
      <w:pPr>
        <w:spacing w:before="8" w:line="321" w:lineRule="exact"/>
        <w:textAlignment w:val="baseline"/>
        <w:rPr>
          <w:rFonts w:ascii="Arial" w:eastAsia="Arial" w:hAnsi="Arial"/>
          <w:color w:val="000000"/>
          <w:sz w:val="28"/>
        </w:rPr>
      </w:pPr>
      <w:r>
        <w:br w:type="column"/>
      </w:r>
      <w:r>
        <w:rPr>
          <w:rFonts w:ascii="Arial" w:eastAsia="Arial" w:hAnsi="Arial"/>
          <w:color w:val="000000"/>
          <w:sz w:val="28"/>
        </w:rPr>
        <w:t xml:space="preserve">down the tube to the nerves close to where you had the surgery. The pump will deliver a constant amount of the local anesthetic (usually 5ml/hour). You should have enough medication to last about 60 </w:t>
      </w:r>
      <w:r>
        <w:rPr>
          <w:rFonts w:ascii="Arial" w:eastAsia="Arial" w:hAnsi="Arial"/>
          <w:color w:val="000000"/>
          <w:sz w:val="28"/>
        </w:rPr>
        <w:t>hours.</w:t>
      </w:r>
    </w:p>
    <w:p w:rsidR="00BD4721" w:rsidRDefault="00B26CDF">
      <w:pPr>
        <w:spacing w:before="237" w:line="413" w:lineRule="exact"/>
        <w:textAlignment w:val="baseline"/>
        <w:rPr>
          <w:rFonts w:ascii="Arial" w:eastAsia="Arial" w:hAnsi="Arial"/>
          <w:b/>
          <w:color w:val="000000"/>
          <w:sz w:val="36"/>
        </w:rPr>
      </w:pPr>
      <w:r>
        <w:rPr>
          <w:rFonts w:ascii="Arial" w:eastAsia="Arial" w:hAnsi="Arial"/>
          <w:b/>
          <w:color w:val="000000"/>
          <w:sz w:val="36"/>
        </w:rPr>
        <w:t>How to Manage your Nerve Block Catheter and Pump</w:t>
      </w:r>
    </w:p>
    <w:p w:rsidR="00BD4721" w:rsidRDefault="00B26CDF">
      <w:pPr>
        <w:spacing w:before="151" w:line="321" w:lineRule="exact"/>
        <w:ind w:left="360" w:right="144" w:hanging="360"/>
        <w:textAlignment w:val="baseline"/>
        <w:rPr>
          <w:rFonts w:ascii="Segoe UI Symbol" w:eastAsia="Segoe UI Symbol" w:hAnsi="Segoe UI Symbol"/>
          <w:color w:val="000000"/>
          <w:spacing w:val="-1"/>
          <w:sz w:val="30"/>
        </w:rPr>
      </w:pPr>
      <w:r>
        <w:rPr>
          <w:rFonts w:ascii="Segoe UI Symbol" w:eastAsia="Segoe UI Symbol" w:hAnsi="Segoe UI Symbol"/>
          <w:color w:val="000000"/>
          <w:spacing w:val="-1"/>
          <w:sz w:val="30"/>
        </w:rPr>
        <w:t></w:t>
      </w:r>
      <w:r>
        <w:rPr>
          <w:rFonts w:ascii="Arial" w:eastAsia="Arial" w:hAnsi="Arial"/>
          <w:color w:val="000000"/>
          <w:spacing w:val="-1"/>
          <w:sz w:val="28"/>
        </w:rPr>
        <w:t xml:space="preserve"> Look at the medication pump to make sure that the balloon is getting smaller. This means that the medication pump is working. It may take 12 hours before you can notice a change in the size of the b</w:t>
      </w:r>
      <w:r>
        <w:rPr>
          <w:rFonts w:ascii="Arial" w:eastAsia="Arial" w:hAnsi="Arial"/>
          <w:color w:val="000000"/>
          <w:spacing w:val="-1"/>
          <w:sz w:val="28"/>
        </w:rPr>
        <w:t>alloon.</w:t>
      </w:r>
    </w:p>
    <w:p w:rsidR="00BD4721" w:rsidRDefault="00B26CDF">
      <w:pPr>
        <w:spacing w:before="122" w:line="321" w:lineRule="exact"/>
        <w:ind w:right="288"/>
        <w:textAlignment w:val="baseline"/>
        <w:rPr>
          <w:rFonts w:ascii="Arial" w:eastAsia="Arial" w:hAnsi="Arial"/>
          <w:color w:val="000000"/>
          <w:sz w:val="28"/>
        </w:rPr>
      </w:pPr>
      <w:r>
        <w:rPr>
          <w:rFonts w:ascii="Arial" w:eastAsia="Arial" w:hAnsi="Arial"/>
          <w:color w:val="000000"/>
          <w:sz w:val="28"/>
        </w:rPr>
        <w:t>When the balloon inside the bottle is completely emptied, it will look like a stick. This means that the infusion of the medication is complete.</w:t>
      </w:r>
    </w:p>
    <w:p w:rsidR="00BD4721" w:rsidRDefault="00B26CDF">
      <w:pPr>
        <w:spacing w:before="122" w:line="321" w:lineRule="exact"/>
        <w:ind w:right="144"/>
        <w:textAlignment w:val="baseline"/>
        <w:rPr>
          <w:rFonts w:ascii="Arial" w:eastAsia="Arial" w:hAnsi="Arial"/>
          <w:color w:val="000000"/>
          <w:sz w:val="28"/>
        </w:rPr>
      </w:pPr>
      <w:r>
        <w:rPr>
          <w:rFonts w:ascii="Arial" w:eastAsia="Arial" w:hAnsi="Arial"/>
          <w:color w:val="000000"/>
          <w:sz w:val="28"/>
        </w:rPr>
        <w:t>If the medication pump balloon is not getting smaller, contact the Acute Pain Service at 807-684-6000</w:t>
      </w:r>
    </w:p>
    <w:p w:rsidR="00BD4721" w:rsidRDefault="00B26CDF">
      <w:pPr>
        <w:spacing w:before="121" w:line="321" w:lineRule="exact"/>
        <w:ind w:right="144"/>
        <w:textAlignment w:val="baseline"/>
        <w:rPr>
          <w:rFonts w:ascii="Arial" w:eastAsia="Arial" w:hAnsi="Arial"/>
          <w:color w:val="000000"/>
          <w:sz w:val="28"/>
        </w:rPr>
      </w:pPr>
      <w:r>
        <w:rPr>
          <w:rFonts w:ascii="Arial" w:eastAsia="Arial" w:hAnsi="Arial"/>
          <w:color w:val="000000"/>
          <w:sz w:val="28"/>
        </w:rPr>
        <w:t>C</w:t>
      </w:r>
      <w:r>
        <w:rPr>
          <w:rFonts w:ascii="Arial" w:eastAsia="Arial" w:hAnsi="Arial"/>
          <w:color w:val="000000"/>
          <w:sz w:val="28"/>
        </w:rPr>
        <w:t>heck the tubing throughout the day to make sure it is not kinked.</w:t>
      </w:r>
    </w:p>
    <w:p w:rsidR="00BD4721" w:rsidRDefault="00B26CDF">
      <w:pPr>
        <w:spacing w:before="126" w:after="48" w:line="318" w:lineRule="exact"/>
        <w:ind w:left="144"/>
        <w:textAlignment w:val="baseline"/>
        <w:rPr>
          <w:rFonts w:ascii="Arial" w:eastAsia="Arial" w:hAnsi="Arial"/>
          <w:i/>
          <w:color w:val="000000"/>
          <w:spacing w:val="-1"/>
          <w:sz w:val="28"/>
        </w:rPr>
      </w:pPr>
      <w:r>
        <w:rPr>
          <w:rFonts w:ascii="Arial" w:eastAsia="Arial" w:hAnsi="Arial"/>
          <w:i/>
          <w:color w:val="000000"/>
          <w:spacing w:val="-1"/>
          <w:sz w:val="28"/>
        </w:rPr>
        <w:t>Full pump</w:t>
      </w:r>
    </w:p>
    <w:p w:rsidR="00BD4721" w:rsidRDefault="00B26CDF">
      <w:pPr>
        <w:ind w:left="4" w:right="2148"/>
        <w:textAlignment w:val="baseline"/>
      </w:pPr>
      <w:r>
        <w:rPr>
          <w:noProof/>
          <w:lang w:val="en-CA" w:eastAsia="en-CA"/>
        </w:rPr>
        <w:drawing>
          <wp:inline distT="0" distB="0" distL="0" distR="0">
            <wp:extent cx="1783080" cy="143573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1783080" cy="1435735"/>
                    </a:xfrm>
                    <a:prstGeom prst="rect">
                      <a:avLst/>
                    </a:prstGeom>
                  </pic:spPr>
                </pic:pic>
              </a:graphicData>
            </a:graphic>
          </wp:inline>
        </w:drawing>
      </w:r>
    </w:p>
    <w:p w:rsidR="00BD4721" w:rsidRDefault="00BD4721">
      <w:pPr>
        <w:sectPr w:rsidR="00BD4721">
          <w:type w:val="continuous"/>
          <w:pgSz w:w="12240" w:h="15840"/>
          <w:pgMar w:top="580" w:right="1015" w:bottom="1112" w:left="978" w:header="720" w:footer="720" w:gutter="0"/>
          <w:cols w:num="2" w:space="0" w:equalWidth="0">
            <w:col w:w="4960" w:space="327"/>
            <w:col w:w="4960" w:space="0"/>
          </w:cols>
        </w:sectPr>
      </w:pPr>
    </w:p>
    <w:p w:rsidR="00BD4721" w:rsidRDefault="00B26CDF">
      <w:pPr>
        <w:spacing w:before="3" w:after="66" w:line="319" w:lineRule="exact"/>
        <w:textAlignment w:val="baseline"/>
        <w:rPr>
          <w:rFonts w:ascii="Arial" w:eastAsia="Arial" w:hAnsi="Arial"/>
          <w:i/>
          <w:color w:val="000000"/>
          <w:sz w:val="28"/>
        </w:rPr>
      </w:pPr>
      <w:r>
        <w:rPr>
          <w:rFonts w:ascii="Arial" w:eastAsia="Arial" w:hAnsi="Arial"/>
          <w:i/>
          <w:color w:val="000000"/>
          <w:sz w:val="28"/>
        </w:rPr>
        <w:lastRenderedPageBreak/>
        <w:t>Pump that has been infusing</w:t>
      </w:r>
    </w:p>
    <w:p w:rsidR="00BD4721" w:rsidRDefault="00B26CDF">
      <w:pPr>
        <w:spacing w:after="159"/>
        <w:ind w:left="32" w:right="1523"/>
        <w:textAlignment w:val="baseline"/>
      </w:pPr>
      <w:r>
        <w:rPr>
          <w:noProof/>
          <w:lang w:val="en-CA" w:eastAsia="en-CA"/>
        </w:rPr>
        <w:drawing>
          <wp:inline distT="0" distB="0" distL="0" distR="0">
            <wp:extent cx="2212975" cy="17494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2212975" cy="1749425"/>
                    </a:xfrm>
                    <a:prstGeom prst="rect">
                      <a:avLst/>
                    </a:prstGeom>
                  </pic:spPr>
                </pic:pic>
              </a:graphicData>
            </a:graphic>
          </wp:inline>
        </w:drawing>
      </w:r>
    </w:p>
    <w:p w:rsidR="00BD4721" w:rsidRDefault="00B26CDF">
      <w:pPr>
        <w:numPr>
          <w:ilvl w:val="0"/>
          <w:numId w:val="1"/>
        </w:numPr>
        <w:spacing w:before="1" w:line="321" w:lineRule="exact"/>
        <w:ind w:left="432" w:hanging="432"/>
        <w:textAlignment w:val="baseline"/>
        <w:rPr>
          <w:rFonts w:ascii="Arial" w:eastAsia="Arial" w:hAnsi="Arial"/>
          <w:color w:val="000000"/>
          <w:sz w:val="28"/>
        </w:rPr>
      </w:pPr>
      <w:r>
        <w:rPr>
          <w:rFonts w:ascii="Arial" w:eastAsia="Arial" w:hAnsi="Arial"/>
          <w:color w:val="000000"/>
          <w:sz w:val="28"/>
        </w:rPr>
        <w:t>Make sure the white connector is taped to your skin.</w:t>
      </w:r>
    </w:p>
    <w:p w:rsidR="00BD4721" w:rsidRDefault="00B26CDF">
      <w:pPr>
        <w:numPr>
          <w:ilvl w:val="0"/>
          <w:numId w:val="1"/>
        </w:numPr>
        <w:spacing w:before="146" w:line="321" w:lineRule="exact"/>
        <w:ind w:left="432" w:hanging="432"/>
        <w:textAlignment w:val="baseline"/>
        <w:rPr>
          <w:rFonts w:ascii="Arial" w:eastAsia="Arial" w:hAnsi="Arial"/>
          <w:color w:val="000000"/>
          <w:sz w:val="28"/>
        </w:rPr>
      </w:pPr>
      <w:r>
        <w:rPr>
          <w:rFonts w:ascii="Arial" w:eastAsia="Arial" w:hAnsi="Arial"/>
          <w:color w:val="000000"/>
          <w:sz w:val="28"/>
        </w:rPr>
        <w:t>Try to carry the pump as close as possible to the same level as where the white connector is taped to your skin.</w:t>
      </w:r>
    </w:p>
    <w:p w:rsidR="00BD4721" w:rsidRDefault="00B26CDF">
      <w:pPr>
        <w:numPr>
          <w:ilvl w:val="0"/>
          <w:numId w:val="1"/>
        </w:numPr>
        <w:spacing w:before="142" w:line="321" w:lineRule="exact"/>
        <w:ind w:left="432" w:right="504" w:hanging="432"/>
        <w:textAlignment w:val="baseline"/>
        <w:rPr>
          <w:rFonts w:ascii="Arial" w:eastAsia="Arial" w:hAnsi="Arial"/>
          <w:color w:val="000000"/>
          <w:spacing w:val="-2"/>
          <w:sz w:val="28"/>
        </w:rPr>
      </w:pPr>
      <w:r>
        <w:rPr>
          <w:rFonts w:ascii="Arial" w:eastAsia="Arial" w:hAnsi="Arial"/>
          <w:color w:val="000000"/>
          <w:spacing w:val="-2"/>
          <w:sz w:val="28"/>
        </w:rPr>
        <w:t>Keep the medication pump away from direct sunlight, high temperatures (for example hot shower), or low temperatures (for example outside in the</w:t>
      </w:r>
      <w:r>
        <w:rPr>
          <w:rFonts w:ascii="Arial" w:eastAsia="Arial" w:hAnsi="Arial"/>
          <w:color w:val="000000"/>
          <w:spacing w:val="-2"/>
          <w:sz w:val="28"/>
        </w:rPr>
        <w:t xml:space="preserve"> winter).</w:t>
      </w:r>
    </w:p>
    <w:p w:rsidR="00BD4721" w:rsidRDefault="00B26CDF">
      <w:pPr>
        <w:numPr>
          <w:ilvl w:val="0"/>
          <w:numId w:val="1"/>
        </w:numPr>
        <w:spacing w:before="141" w:line="321" w:lineRule="exact"/>
        <w:ind w:left="432" w:hanging="432"/>
        <w:textAlignment w:val="baseline"/>
        <w:rPr>
          <w:rFonts w:ascii="Arial" w:eastAsia="Arial" w:hAnsi="Arial"/>
          <w:color w:val="000000"/>
          <w:sz w:val="28"/>
        </w:rPr>
      </w:pPr>
      <w:r>
        <w:rPr>
          <w:rFonts w:ascii="Arial" w:eastAsia="Arial" w:hAnsi="Arial"/>
          <w:color w:val="000000"/>
          <w:sz w:val="28"/>
        </w:rPr>
        <w:t>Try to keep the medication pump in room temperature settings.</w:t>
      </w:r>
    </w:p>
    <w:p w:rsidR="00BD4721" w:rsidRDefault="00B26CDF">
      <w:pPr>
        <w:numPr>
          <w:ilvl w:val="0"/>
          <w:numId w:val="1"/>
        </w:numPr>
        <w:spacing w:before="149" w:line="321" w:lineRule="exact"/>
        <w:ind w:left="432" w:hanging="432"/>
        <w:textAlignment w:val="baseline"/>
        <w:rPr>
          <w:rFonts w:ascii="Arial" w:eastAsia="Arial" w:hAnsi="Arial"/>
          <w:color w:val="000000"/>
          <w:spacing w:val="2"/>
          <w:sz w:val="28"/>
        </w:rPr>
      </w:pPr>
      <w:r>
        <w:rPr>
          <w:rFonts w:ascii="Arial" w:eastAsia="Arial" w:hAnsi="Arial"/>
          <w:color w:val="000000"/>
          <w:spacing w:val="2"/>
          <w:sz w:val="28"/>
        </w:rPr>
        <w:t>Showering: It is best not to shower when the medication pump is attached. If you shower, a waterproof dressing needs to be placed over the nerve block dressing. You can use clean plast</w:t>
      </w:r>
      <w:r>
        <w:rPr>
          <w:rFonts w:ascii="Arial" w:eastAsia="Arial" w:hAnsi="Arial"/>
          <w:color w:val="000000"/>
          <w:spacing w:val="2"/>
          <w:sz w:val="28"/>
        </w:rPr>
        <w:t>ic wrap or a plastic bag. Put the medication pump on a chair or stool outside of the tub or shower.</w:t>
      </w:r>
    </w:p>
    <w:p w:rsidR="00BD4721" w:rsidRDefault="00B26CDF">
      <w:pPr>
        <w:numPr>
          <w:ilvl w:val="0"/>
          <w:numId w:val="1"/>
        </w:numPr>
        <w:spacing w:before="142" w:line="321" w:lineRule="exact"/>
        <w:ind w:left="432" w:right="360" w:hanging="432"/>
        <w:textAlignment w:val="baseline"/>
        <w:rPr>
          <w:rFonts w:ascii="Arial" w:eastAsia="Arial" w:hAnsi="Arial"/>
          <w:color w:val="000000"/>
          <w:sz w:val="28"/>
        </w:rPr>
      </w:pPr>
      <w:r>
        <w:rPr>
          <w:rFonts w:ascii="Arial" w:eastAsia="Arial" w:hAnsi="Arial"/>
          <w:color w:val="000000"/>
          <w:sz w:val="28"/>
        </w:rPr>
        <w:t>Sleeping: When you are sleeping, try to place the medication pump next to the white connector on the tubing that is taped to your skin.</w:t>
      </w:r>
    </w:p>
    <w:p w:rsidR="00BD4721" w:rsidRDefault="00B26CDF">
      <w:pPr>
        <w:numPr>
          <w:ilvl w:val="0"/>
          <w:numId w:val="1"/>
        </w:numPr>
        <w:spacing w:before="140" w:line="321" w:lineRule="exact"/>
        <w:ind w:left="432" w:hanging="432"/>
        <w:textAlignment w:val="baseline"/>
        <w:rPr>
          <w:rFonts w:ascii="Arial" w:eastAsia="Arial" w:hAnsi="Arial"/>
          <w:color w:val="000000"/>
          <w:sz w:val="28"/>
        </w:rPr>
      </w:pPr>
      <w:r>
        <w:rPr>
          <w:rFonts w:ascii="Arial" w:eastAsia="Arial" w:hAnsi="Arial"/>
          <w:color w:val="000000"/>
          <w:sz w:val="28"/>
        </w:rPr>
        <w:t xml:space="preserve">Do not put the medication pump on the floor or hang it above your head. </w:t>
      </w:r>
    </w:p>
    <w:p w:rsidR="00BD4721" w:rsidRDefault="00B26CDF">
      <w:pPr>
        <w:spacing w:before="5" w:line="321" w:lineRule="exact"/>
        <w:ind w:left="432"/>
        <w:textAlignment w:val="baseline"/>
        <w:rPr>
          <w:rFonts w:ascii="Arial" w:eastAsia="Arial" w:hAnsi="Arial"/>
          <w:color w:val="000000"/>
          <w:sz w:val="28"/>
        </w:rPr>
      </w:pPr>
      <w:r>
        <w:br w:type="column"/>
      </w:r>
      <w:r>
        <w:rPr>
          <w:rFonts w:ascii="Arial" w:eastAsia="Arial" w:hAnsi="Arial"/>
          <w:color w:val="000000"/>
          <w:sz w:val="28"/>
        </w:rPr>
        <w:t>Do not put the medication pump near an electric blanket.</w:t>
      </w:r>
    </w:p>
    <w:p w:rsidR="00BD4721" w:rsidRDefault="00B26CDF">
      <w:pPr>
        <w:spacing w:before="244" w:line="409" w:lineRule="exact"/>
        <w:textAlignment w:val="baseline"/>
        <w:rPr>
          <w:rFonts w:ascii="Arial" w:eastAsia="Arial" w:hAnsi="Arial"/>
          <w:b/>
          <w:color w:val="000000"/>
          <w:spacing w:val="-1"/>
          <w:sz w:val="36"/>
        </w:rPr>
      </w:pPr>
      <w:r>
        <w:rPr>
          <w:rFonts w:ascii="Arial" w:eastAsia="Arial" w:hAnsi="Arial"/>
          <w:b/>
          <w:color w:val="000000"/>
          <w:spacing w:val="-1"/>
          <w:sz w:val="36"/>
        </w:rPr>
        <w:t>Care of Your Frozen Limb</w:t>
      </w:r>
    </w:p>
    <w:p w:rsidR="00BD4721" w:rsidRDefault="00B26CDF">
      <w:pPr>
        <w:spacing w:before="123" w:line="321" w:lineRule="exact"/>
        <w:ind w:right="72"/>
        <w:textAlignment w:val="baseline"/>
        <w:rPr>
          <w:rFonts w:ascii="Arial" w:eastAsia="Arial" w:hAnsi="Arial"/>
          <w:color w:val="000000"/>
          <w:sz w:val="28"/>
        </w:rPr>
      </w:pPr>
      <w:r>
        <w:rPr>
          <w:rFonts w:ascii="Arial" w:eastAsia="Arial" w:hAnsi="Arial"/>
          <w:color w:val="000000"/>
          <w:sz w:val="28"/>
        </w:rPr>
        <w:t>The affected part of the body where the nerves are blocked will feel numb. You will not have full co</w:t>
      </w:r>
      <w:r>
        <w:rPr>
          <w:rFonts w:ascii="Arial" w:eastAsia="Arial" w:hAnsi="Arial"/>
          <w:color w:val="000000"/>
          <w:sz w:val="28"/>
        </w:rPr>
        <w:t>ntrol of the numb part. Support and protect your numb part to help prevent injury:</w:t>
      </w:r>
    </w:p>
    <w:p w:rsidR="00BD4721" w:rsidRDefault="00B26CDF">
      <w:pPr>
        <w:numPr>
          <w:ilvl w:val="0"/>
          <w:numId w:val="1"/>
        </w:numPr>
        <w:spacing w:before="141" w:line="321" w:lineRule="exact"/>
        <w:ind w:left="432" w:right="648" w:hanging="432"/>
        <w:textAlignment w:val="baseline"/>
        <w:rPr>
          <w:rFonts w:ascii="Arial" w:eastAsia="Arial" w:hAnsi="Arial"/>
          <w:color w:val="000000"/>
          <w:sz w:val="28"/>
        </w:rPr>
      </w:pPr>
      <w:r>
        <w:rPr>
          <w:rFonts w:ascii="Arial" w:eastAsia="Arial" w:hAnsi="Arial"/>
          <w:color w:val="000000"/>
          <w:sz w:val="28"/>
        </w:rPr>
        <w:t>Do no put extra pressure on the numb part.</w:t>
      </w:r>
    </w:p>
    <w:p w:rsidR="00BD4721" w:rsidRDefault="00B26CDF">
      <w:pPr>
        <w:numPr>
          <w:ilvl w:val="0"/>
          <w:numId w:val="1"/>
        </w:numPr>
        <w:spacing w:before="140" w:line="321" w:lineRule="exact"/>
        <w:ind w:left="432" w:right="288" w:hanging="432"/>
        <w:textAlignment w:val="baseline"/>
        <w:rPr>
          <w:rFonts w:ascii="Arial" w:eastAsia="Arial" w:hAnsi="Arial"/>
          <w:color w:val="000000"/>
          <w:sz w:val="28"/>
        </w:rPr>
      </w:pPr>
      <w:r>
        <w:rPr>
          <w:rFonts w:ascii="Arial" w:eastAsia="Arial" w:hAnsi="Arial"/>
          <w:color w:val="000000"/>
          <w:sz w:val="28"/>
        </w:rPr>
        <w:t>Do not drive a car while you have a numb arm, leg or foot.</w:t>
      </w:r>
    </w:p>
    <w:p w:rsidR="00BD4721" w:rsidRDefault="00B26CDF">
      <w:pPr>
        <w:numPr>
          <w:ilvl w:val="0"/>
          <w:numId w:val="1"/>
        </w:numPr>
        <w:spacing w:before="146" w:line="321" w:lineRule="exact"/>
        <w:ind w:left="432" w:hanging="432"/>
        <w:textAlignment w:val="baseline"/>
        <w:rPr>
          <w:rFonts w:ascii="Arial" w:eastAsia="Arial" w:hAnsi="Arial"/>
          <w:color w:val="000000"/>
          <w:sz w:val="28"/>
        </w:rPr>
      </w:pPr>
      <w:r>
        <w:rPr>
          <w:rFonts w:ascii="Arial" w:eastAsia="Arial" w:hAnsi="Arial"/>
          <w:color w:val="000000"/>
          <w:sz w:val="28"/>
        </w:rPr>
        <w:t>Do not handle anything hot or cold or carry anything if you have a numb</w:t>
      </w:r>
      <w:r>
        <w:rPr>
          <w:rFonts w:ascii="Arial" w:eastAsia="Arial" w:hAnsi="Arial"/>
          <w:color w:val="000000"/>
          <w:sz w:val="28"/>
        </w:rPr>
        <w:t xml:space="preserve"> arm.</w:t>
      </w:r>
    </w:p>
    <w:p w:rsidR="00BD4721" w:rsidRDefault="00B26CDF">
      <w:pPr>
        <w:numPr>
          <w:ilvl w:val="0"/>
          <w:numId w:val="1"/>
        </w:numPr>
        <w:spacing w:before="141" w:line="321" w:lineRule="exact"/>
        <w:ind w:left="432" w:right="72" w:hanging="432"/>
        <w:textAlignment w:val="baseline"/>
        <w:rPr>
          <w:rFonts w:ascii="Arial" w:eastAsia="Arial" w:hAnsi="Arial"/>
          <w:color w:val="000000"/>
          <w:sz w:val="28"/>
        </w:rPr>
      </w:pPr>
      <w:r>
        <w:rPr>
          <w:rFonts w:ascii="Arial" w:eastAsia="Arial" w:hAnsi="Arial"/>
          <w:color w:val="000000"/>
          <w:sz w:val="28"/>
        </w:rPr>
        <w:t>Use a sling if you have a nerve block in your arm. Make sure it is not too tight.</w:t>
      </w:r>
    </w:p>
    <w:p w:rsidR="00BD4721" w:rsidRDefault="00B26CDF">
      <w:pPr>
        <w:numPr>
          <w:ilvl w:val="0"/>
          <w:numId w:val="1"/>
        </w:numPr>
        <w:spacing w:before="141" w:line="321" w:lineRule="exact"/>
        <w:ind w:left="432" w:right="72" w:hanging="432"/>
        <w:textAlignment w:val="baseline"/>
        <w:rPr>
          <w:rFonts w:ascii="Arial" w:eastAsia="Arial" w:hAnsi="Arial"/>
          <w:color w:val="000000"/>
          <w:sz w:val="28"/>
        </w:rPr>
      </w:pPr>
      <w:r>
        <w:rPr>
          <w:rFonts w:ascii="Arial" w:eastAsia="Arial" w:hAnsi="Arial"/>
          <w:color w:val="000000"/>
          <w:sz w:val="28"/>
        </w:rPr>
        <w:t>If you have a nerve block in your leg, use a walker or crutches as instructed by your physiotherapist.</w:t>
      </w:r>
    </w:p>
    <w:p w:rsidR="00BD4721" w:rsidRDefault="00B26CDF">
      <w:pPr>
        <w:spacing w:before="239" w:line="413" w:lineRule="exact"/>
        <w:textAlignment w:val="baseline"/>
        <w:rPr>
          <w:rFonts w:ascii="Arial" w:eastAsia="Arial" w:hAnsi="Arial"/>
          <w:b/>
          <w:color w:val="000000"/>
          <w:sz w:val="36"/>
        </w:rPr>
      </w:pPr>
      <w:r>
        <w:rPr>
          <w:rFonts w:ascii="Arial" w:eastAsia="Arial" w:hAnsi="Arial"/>
          <w:b/>
          <w:color w:val="000000"/>
          <w:sz w:val="36"/>
        </w:rPr>
        <w:t>How to remove the Nerve Block Catheter</w:t>
      </w:r>
    </w:p>
    <w:p w:rsidR="00BD4721" w:rsidRDefault="00B26CDF">
      <w:pPr>
        <w:spacing w:before="118" w:line="326" w:lineRule="exact"/>
        <w:textAlignment w:val="baseline"/>
        <w:rPr>
          <w:rFonts w:ascii="Arial" w:eastAsia="Arial" w:hAnsi="Arial"/>
          <w:b/>
          <w:color w:val="000000"/>
          <w:sz w:val="28"/>
        </w:rPr>
      </w:pPr>
      <w:r>
        <w:rPr>
          <w:rFonts w:ascii="Arial" w:eastAsia="Arial" w:hAnsi="Arial"/>
          <w:b/>
          <w:color w:val="000000"/>
          <w:sz w:val="28"/>
        </w:rPr>
        <w:t>Removing the nerve block catheter should be painless.</w:t>
      </w:r>
    </w:p>
    <w:p w:rsidR="00BD4721" w:rsidRDefault="00B26CDF">
      <w:pPr>
        <w:spacing w:before="121" w:line="321" w:lineRule="exact"/>
        <w:ind w:right="72"/>
        <w:textAlignment w:val="baseline"/>
        <w:rPr>
          <w:rFonts w:ascii="Arial" w:eastAsia="Arial" w:hAnsi="Arial"/>
          <w:color w:val="000000"/>
          <w:sz w:val="28"/>
        </w:rPr>
      </w:pPr>
      <w:r>
        <w:rPr>
          <w:rFonts w:ascii="Arial" w:eastAsia="Arial" w:hAnsi="Arial"/>
          <w:color w:val="000000"/>
          <w:sz w:val="28"/>
        </w:rPr>
        <w:t>When the medication pump is empty, or as instructed by the Acute Pain Service, remove the nerve block catheter as follows:</w:t>
      </w:r>
    </w:p>
    <w:p w:rsidR="00BD4721" w:rsidRDefault="00B26CDF">
      <w:pPr>
        <w:spacing w:before="120" w:line="321" w:lineRule="exact"/>
        <w:textAlignment w:val="baseline"/>
        <w:rPr>
          <w:rFonts w:ascii="Arial" w:eastAsia="Arial" w:hAnsi="Arial"/>
          <w:color w:val="000000"/>
          <w:sz w:val="28"/>
        </w:rPr>
      </w:pPr>
      <w:r>
        <w:rPr>
          <w:rFonts w:ascii="Arial" w:eastAsia="Arial" w:hAnsi="Arial"/>
          <w:color w:val="000000"/>
          <w:sz w:val="28"/>
        </w:rPr>
        <w:t>1. Gather the following equipment:</w:t>
      </w:r>
    </w:p>
    <w:p w:rsidR="00BD4721" w:rsidRDefault="00B26CDF">
      <w:pPr>
        <w:numPr>
          <w:ilvl w:val="0"/>
          <w:numId w:val="2"/>
        </w:numPr>
        <w:tabs>
          <w:tab w:val="clear" w:pos="288"/>
          <w:tab w:val="left" w:pos="1080"/>
        </w:tabs>
        <w:spacing w:before="121" w:line="321" w:lineRule="exact"/>
        <w:ind w:left="792"/>
        <w:textAlignment w:val="baseline"/>
        <w:rPr>
          <w:rFonts w:ascii="Arial" w:eastAsia="Arial" w:hAnsi="Arial"/>
          <w:color w:val="000000"/>
          <w:sz w:val="28"/>
        </w:rPr>
      </w:pPr>
      <w:r>
        <w:rPr>
          <w:rFonts w:ascii="Arial" w:eastAsia="Arial" w:hAnsi="Arial"/>
          <w:color w:val="000000"/>
          <w:sz w:val="28"/>
        </w:rPr>
        <w:t>A box of clean tissue</w:t>
      </w:r>
    </w:p>
    <w:p w:rsidR="00BD4721" w:rsidRDefault="00B26CDF">
      <w:pPr>
        <w:numPr>
          <w:ilvl w:val="0"/>
          <w:numId w:val="2"/>
        </w:numPr>
        <w:tabs>
          <w:tab w:val="clear" w:pos="288"/>
          <w:tab w:val="left" w:pos="1080"/>
        </w:tabs>
        <w:spacing w:before="121" w:line="321" w:lineRule="exact"/>
        <w:ind w:left="792"/>
        <w:textAlignment w:val="baseline"/>
        <w:rPr>
          <w:rFonts w:ascii="Arial" w:eastAsia="Arial" w:hAnsi="Arial"/>
          <w:color w:val="000000"/>
          <w:spacing w:val="1"/>
          <w:sz w:val="28"/>
        </w:rPr>
      </w:pPr>
      <w:r>
        <w:rPr>
          <w:rFonts w:ascii="Arial" w:eastAsia="Arial" w:hAnsi="Arial"/>
          <w:color w:val="000000"/>
          <w:spacing w:val="1"/>
          <w:sz w:val="28"/>
        </w:rPr>
        <w:t>A band aid</w:t>
      </w:r>
    </w:p>
    <w:p w:rsidR="00BD4721" w:rsidRDefault="00B26CDF">
      <w:pPr>
        <w:numPr>
          <w:ilvl w:val="0"/>
          <w:numId w:val="2"/>
        </w:numPr>
        <w:tabs>
          <w:tab w:val="clear" w:pos="288"/>
          <w:tab w:val="left" w:pos="1080"/>
        </w:tabs>
        <w:spacing w:before="120" w:line="321" w:lineRule="exact"/>
        <w:ind w:left="792"/>
        <w:textAlignment w:val="baseline"/>
        <w:rPr>
          <w:rFonts w:ascii="Arial" w:eastAsia="Arial" w:hAnsi="Arial"/>
          <w:color w:val="000000"/>
          <w:sz w:val="28"/>
        </w:rPr>
      </w:pPr>
      <w:r>
        <w:rPr>
          <w:rFonts w:ascii="Arial" w:eastAsia="Arial" w:hAnsi="Arial"/>
          <w:color w:val="000000"/>
          <w:sz w:val="28"/>
        </w:rPr>
        <w:t>A plastic bag for disposal.</w:t>
      </w:r>
    </w:p>
    <w:p w:rsidR="00BD4721" w:rsidRDefault="00BD4721">
      <w:pPr>
        <w:sectPr w:rsidR="00BD4721">
          <w:pgSz w:w="12240" w:h="15840"/>
          <w:pgMar w:top="1138" w:right="955" w:bottom="1141" w:left="957" w:header="720" w:footer="720" w:gutter="0"/>
          <w:cols w:num="2" w:space="0" w:equalWidth="0">
            <w:col w:w="5040" w:space="248"/>
            <w:col w:w="5040" w:space="0"/>
          </w:cols>
        </w:sectPr>
      </w:pPr>
    </w:p>
    <w:p w:rsidR="00BD4721" w:rsidRDefault="00B26CDF">
      <w:pPr>
        <w:numPr>
          <w:ilvl w:val="0"/>
          <w:numId w:val="3"/>
        </w:numPr>
        <w:tabs>
          <w:tab w:val="clear" w:pos="360"/>
          <w:tab w:val="left" w:pos="432"/>
        </w:tabs>
        <w:spacing w:line="322" w:lineRule="exact"/>
        <w:ind w:left="432" w:hanging="360"/>
        <w:textAlignment w:val="baseline"/>
        <w:rPr>
          <w:rFonts w:ascii="Arial" w:eastAsia="Arial" w:hAnsi="Arial"/>
          <w:color w:val="000000"/>
          <w:spacing w:val="-1"/>
          <w:sz w:val="28"/>
        </w:rPr>
      </w:pPr>
      <w:r>
        <w:rPr>
          <w:rFonts w:ascii="Arial" w:eastAsia="Arial" w:hAnsi="Arial"/>
          <w:color w:val="000000"/>
          <w:spacing w:val="-1"/>
          <w:sz w:val="28"/>
        </w:rPr>
        <w:lastRenderedPageBreak/>
        <w:t>Sit in a comfortable position.</w:t>
      </w:r>
    </w:p>
    <w:p w:rsidR="00BD4721" w:rsidRDefault="00B26CDF">
      <w:pPr>
        <w:numPr>
          <w:ilvl w:val="0"/>
          <w:numId w:val="4"/>
        </w:numPr>
        <w:tabs>
          <w:tab w:val="clear" w:pos="360"/>
          <w:tab w:val="left" w:pos="432"/>
        </w:tabs>
        <w:spacing w:before="124" w:line="322" w:lineRule="exact"/>
        <w:ind w:left="432" w:hanging="360"/>
        <w:textAlignment w:val="baseline"/>
        <w:rPr>
          <w:rFonts w:ascii="Arial" w:eastAsia="Arial" w:hAnsi="Arial"/>
          <w:color w:val="000000"/>
          <w:sz w:val="28"/>
        </w:rPr>
      </w:pPr>
      <w:r>
        <w:rPr>
          <w:rFonts w:ascii="Arial" w:eastAsia="Arial" w:hAnsi="Arial"/>
          <w:color w:val="000000"/>
          <w:sz w:val="28"/>
        </w:rPr>
        <w:t>Remove the tape and dressing from around the catheter insertion site.</w:t>
      </w:r>
    </w:p>
    <w:p w:rsidR="00BD4721" w:rsidRDefault="00B26CDF">
      <w:pPr>
        <w:numPr>
          <w:ilvl w:val="0"/>
          <w:numId w:val="4"/>
        </w:numPr>
        <w:tabs>
          <w:tab w:val="clear" w:pos="360"/>
          <w:tab w:val="left" w:pos="432"/>
        </w:tabs>
        <w:spacing w:before="116" w:line="322" w:lineRule="exact"/>
        <w:ind w:left="432" w:right="216" w:hanging="360"/>
        <w:textAlignment w:val="baseline"/>
        <w:rPr>
          <w:rFonts w:ascii="Arial" w:eastAsia="Arial" w:hAnsi="Arial"/>
          <w:color w:val="000000"/>
          <w:spacing w:val="-2"/>
          <w:sz w:val="28"/>
        </w:rPr>
      </w:pPr>
      <w:r>
        <w:rPr>
          <w:rFonts w:ascii="Arial" w:eastAsia="Arial" w:hAnsi="Arial"/>
          <w:color w:val="000000"/>
          <w:spacing w:val="-2"/>
          <w:sz w:val="28"/>
        </w:rPr>
        <w:t>Gently pull the catheter away from your skin. There is about 6 cm of plastic catheter to be pulled ou</w:t>
      </w:r>
      <w:r>
        <w:rPr>
          <w:rFonts w:ascii="Arial" w:eastAsia="Arial" w:hAnsi="Arial"/>
          <w:color w:val="000000"/>
          <w:spacing w:val="-2"/>
          <w:sz w:val="28"/>
        </w:rPr>
        <w:t>t. Never cut the catheter. Stop pulling and call the Acute Pain Service if there is a lot of resistance felt or if you feel a shock going into your numb extremity when removing the catheter.</w:t>
      </w:r>
    </w:p>
    <w:p w:rsidR="00BD4721" w:rsidRDefault="00B26CDF">
      <w:pPr>
        <w:numPr>
          <w:ilvl w:val="0"/>
          <w:numId w:val="4"/>
        </w:numPr>
        <w:tabs>
          <w:tab w:val="clear" w:pos="360"/>
          <w:tab w:val="left" w:pos="432"/>
        </w:tabs>
        <w:spacing w:before="123" w:line="322" w:lineRule="exact"/>
        <w:ind w:left="432" w:hanging="360"/>
        <w:textAlignment w:val="baseline"/>
        <w:rPr>
          <w:rFonts w:ascii="Arial" w:eastAsia="Arial" w:hAnsi="Arial"/>
          <w:color w:val="000000"/>
          <w:sz w:val="28"/>
        </w:rPr>
      </w:pPr>
      <w:r>
        <w:rPr>
          <w:rFonts w:ascii="Arial" w:eastAsia="Arial" w:hAnsi="Arial"/>
          <w:color w:val="000000"/>
          <w:sz w:val="28"/>
        </w:rPr>
        <w:t>You may have some bleeding from the insertion site after the catheter is removed. If this occurs, place some clean tissue over the site and apply direct pressure with your hand.</w:t>
      </w:r>
    </w:p>
    <w:p w:rsidR="00BD4721" w:rsidRDefault="00B26CDF">
      <w:pPr>
        <w:numPr>
          <w:ilvl w:val="0"/>
          <w:numId w:val="4"/>
        </w:numPr>
        <w:tabs>
          <w:tab w:val="clear" w:pos="360"/>
          <w:tab w:val="left" w:pos="432"/>
        </w:tabs>
        <w:spacing w:before="119" w:line="322" w:lineRule="exact"/>
        <w:ind w:left="432" w:right="144" w:hanging="360"/>
        <w:textAlignment w:val="baseline"/>
        <w:rPr>
          <w:rFonts w:ascii="Arial" w:eastAsia="Arial" w:hAnsi="Arial"/>
          <w:color w:val="000000"/>
          <w:spacing w:val="-4"/>
          <w:sz w:val="28"/>
        </w:rPr>
      </w:pPr>
      <w:r>
        <w:rPr>
          <w:rFonts w:ascii="Arial" w:eastAsia="Arial" w:hAnsi="Arial"/>
          <w:color w:val="000000"/>
          <w:spacing w:val="-4"/>
          <w:sz w:val="28"/>
        </w:rPr>
        <w:t>Put a band-aid over the dry insertion site.</w:t>
      </w:r>
    </w:p>
    <w:p w:rsidR="00BD4721" w:rsidRDefault="00B26CDF">
      <w:pPr>
        <w:numPr>
          <w:ilvl w:val="0"/>
          <w:numId w:val="4"/>
        </w:numPr>
        <w:tabs>
          <w:tab w:val="clear" w:pos="360"/>
          <w:tab w:val="left" w:pos="432"/>
        </w:tabs>
        <w:spacing w:before="118" w:line="322" w:lineRule="exact"/>
        <w:ind w:left="432" w:right="144" w:hanging="360"/>
        <w:textAlignment w:val="baseline"/>
        <w:rPr>
          <w:rFonts w:ascii="Arial" w:eastAsia="Arial" w:hAnsi="Arial"/>
          <w:color w:val="000000"/>
          <w:spacing w:val="-2"/>
          <w:sz w:val="28"/>
        </w:rPr>
      </w:pPr>
      <w:r>
        <w:rPr>
          <w:rFonts w:ascii="Arial" w:eastAsia="Arial" w:hAnsi="Arial"/>
          <w:color w:val="000000"/>
          <w:spacing w:val="-2"/>
          <w:sz w:val="28"/>
        </w:rPr>
        <w:t>Place the catheter, tubing and pump into a plastic bag and dispose of as directed by the Acute Pain Team. You can expect the pain to increase 1 to 4 hours after removal of the catheter. This is normal. Use your pain medication as directed.</w:t>
      </w:r>
    </w:p>
    <w:p w:rsidR="00BD4721" w:rsidRDefault="00B26CDF">
      <w:pPr>
        <w:spacing w:before="231" w:line="427" w:lineRule="exact"/>
        <w:ind w:left="72"/>
        <w:textAlignment w:val="baseline"/>
        <w:rPr>
          <w:rFonts w:ascii="Arial" w:eastAsia="Arial" w:hAnsi="Arial"/>
          <w:color w:val="000000"/>
          <w:spacing w:val="-39"/>
          <w:w w:val="125"/>
          <w:sz w:val="39"/>
        </w:rPr>
      </w:pPr>
      <w:r>
        <w:rPr>
          <w:rFonts w:ascii="Arial" w:eastAsia="Arial" w:hAnsi="Arial"/>
          <w:color w:val="000000"/>
          <w:spacing w:val="-39"/>
          <w:w w:val="125"/>
          <w:sz w:val="39"/>
        </w:rPr>
        <w:t>What to do if...</w:t>
      </w:r>
    </w:p>
    <w:p w:rsidR="00BD4721" w:rsidRDefault="00B26CDF">
      <w:pPr>
        <w:spacing w:before="117" w:line="322" w:lineRule="exact"/>
        <w:ind w:left="72" w:right="72"/>
        <w:textAlignment w:val="baseline"/>
        <w:rPr>
          <w:rFonts w:ascii="Arial" w:eastAsia="Arial" w:hAnsi="Arial"/>
          <w:color w:val="000000"/>
          <w:sz w:val="28"/>
        </w:rPr>
      </w:pPr>
      <w:r>
        <w:rPr>
          <w:rFonts w:ascii="Arial" w:eastAsia="Arial" w:hAnsi="Arial"/>
          <w:color w:val="000000"/>
          <w:sz w:val="28"/>
        </w:rPr>
        <w:t>Leaking: Pooling of a small amount of clear or pink liquid under the dressing is very common. No action is required. If the dressing is peeling off because there is too much leakage, call the Acute Pain Service.</w:t>
      </w:r>
    </w:p>
    <w:p w:rsidR="00BD4721" w:rsidRDefault="00B26CDF">
      <w:pPr>
        <w:spacing w:before="118" w:line="319" w:lineRule="exact"/>
        <w:ind w:left="72" w:right="432"/>
        <w:textAlignment w:val="baseline"/>
        <w:rPr>
          <w:rFonts w:ascii="Arial" w:eastAsia="Arial" w:hAnsi="Arial"/>
          <w:color w:val="000000"/>
          <w:sz w:val="28"/>
        </w:rPr>
      </w:pPr>
      <w:r>
        <w:rPr>
          <w:rFonts w:ascii="Arial" w:eastAsia="Arial" w:hAnsi="Arial"/>
          <w:color w:val="000000"/>
          <w:sz w:val="28"/>
        </w:rPr>
        <w:t>Bleeding: A small amount of reddish dischar</w:t>
      </w:r>
      <w:r>
        <w:rPr>
          <w:rFonts w:ascii="Arial" w:eastAsia="Arial" w:hAnsi="Arial"/>
          <w:color w:val="000000"/>
          <w:sz w:val="28"/>
        </w:rPr>
        <w:t xml:space="preserve">ge is normal. If bleeding is heavy and very red in colour. Hold pressure over the site for at least 5 </w:t>
      </w:r>
    </w:p>
    <w:p w:rsidR="00BD4721" w:rsidRDefault="00B26CDF">
      <w:pPr>
        <w:spacing w:before="4" w:line="322" w:lineRule="exact"/>
        <w:ind w:left="72" w:right="576"/>
        <w:textAlignment w:val="baseline"/>
        <w:rPr>
          <w:rFonts w:ascii="Arial" w:eastAsia="Arial" w:hAnsi="Arial"/>
          <w:color w:val="000000"/>
          <w:sz w:val="28"/>
        </w:rPr>
      </w:pPr>
      <w:r>
        <w:br w:type="column"/>
      </w:r>
      <w:r>
        <w:rPr>
          <w:rFonts w:ascii="Arial" w:eastAsia="Arial" w:hAnsi="Arial"/>
          <w:color w:val="000000"/>
          <w:sz w:val="28"/>
        </w:rPr>
        <w:t>minutes. If it does not stop, call the Acute Pain Service.</w:t>
      </w:r>
    </w:p>
    <w:p w:rsidR="00BD4721" w:rsidRDefault="00B26CDF">
      <w:pPr>
        <w:spacing w:before="118" w:line="322" w:lineRule="exact"/>
        <w:ind w:left="72" w:right="216"/>
        <w:textAlignment w:val="baseline"/>
        <w:rPr>
          <w:rFonts w:ascii="Arial" w:eastAsia="Arial" w:hAnsi="Arial"/>
          <w:color w:val="000000"/>
          <w:sz w:val="28"/>
        </w:rPr>
      </w:pPr>
      <w:r>
        <w:rPr>
          <w:rFonts w:ascii="Arial" w:eastAsia="Arial" w:hAnsi="Arial"/>
          <w:color w:val="000000"/>
          <w:sz w:val="28"/>
        </w:rPr>
        <w:t>Blockage: If the balloon in the bottle is not getting smaller after at least 24 hours and the</w:t>
      </w:r>
      <w:r>
        <w:rPr>
          <w:rFonts w:ascii="Arial" w:eastAsia="Arial" w:hAnsi="Arial"/>
          <w:color w:val="000000"/>
          <w:sz w:val="28"/>
        </w:rPr>
        <w:t xml:space="preserve"> pain is getting worse. This could mean that the catheter is blocked. Make sure the tubing is not kinked. Call the Acute Pain Service.</w:t>
      </w:r>
    </w:p>
    <w:p w:rsidR="00BD4721" w:rsidRDefault="00B26CDF">
      <w:pPr>
        <w:spacing w:before="227" w:line="427" w:lineRule="exact"/>
        <w:ind w:left="72"/>
        <w:textAlignment w:val="baseline"/>
        <w:rPr>
          <w:rFonts w:ascii="Arial" w:eastAsia="Arial" w:hAnsi="Arial"/>
          <w:color w:val="000000"/>
          <w:spacing w:val="-39"/>
          <w:w w:val="125"/>
          <w:sz w:val="39"/>
        </w:rPr>
      </w:pPr>
      <w:r>
        <w:rPr>
          <w:rFonts w:ascii="Arial" w:eastAsia="Arial" w:hAnsi="Arial"/>
          <w:color w:val="000000"/>
          <w:spacing w:val="-39"/>
          <w:w w:val="125"/>
          <w:sz w:val="39"/>
        </w:rPr>
        <w:t>Call immediately if...</w:t>
      </w:r>
    </w:p>
    <w:p w:rsidR="00BD4721" w:rsidRDefault="00B26CDF">
      <w:pPr>
        <w:numPr>
          <w:ilvl w:val="0"/>
          <w:numId w:val="5"/>
        </w:numPr>
        <w:tabs>
          <w:tab w:val="clear" w:pos="432"/>
          <w:tab w:val="left" w:pos="504"/>
        </w:tabs>
        <w:spacing w:before="122" w:line="322" w:lineRule="exact"/>
        <w:ind w:left="504" w:hanging="432"/>
        <w:textAlignment w:val="baseline"/>
        <w:rPr>
          <w:rFonts w:ascii="Arial" w:eastAsia="Arial" w:hAnsi="Arial"/>
          <w:color w:val="000000"/>
          <w:spacing w:val="-3"/>
          <w:sz w:val="28"/>
        </w:rPr>
      </w:pPr>
      <w:r>
        <w:rPr>
          <w:rFonts w:ascii="Arial" w:eastAsia="Arial" w:hAnsi="Arial"/>
          <w:color w:val="000000"/>
          <w:spacing w:val="-3"/>
          <w:sz w:val="28"/>
        </w:rPr>
        <w:t>You suddenly have tingling around your mouth or tongue, have ringing sounds in your ears or feel lightheaded. You may be experiencing local anesthetic toxicity.</w:t>
      </w:r>
    </w:p>
    <w:p w:rsidR="00BD4721" w:rsidRDefault="00B26CDF">
      <w:pPr>
        <w:numPr>
          <w:ilvl w:val="0"/>
          <w:numId w:val="6"/>
        </w:numPr>
        <w:tabs>
          <w:tab w:val="clear" w:pos="288"/>
          <w:tab w:val="left" w:pos="360"/>
        </w:tabs>
        <w:spacing w:before="118" w:line="322" w:lineRule="exact"/>
        <w:ind w:left="360" w:right="288" w:hanging="288"/>
        <w:textAlignment w:val="baseline"/>
        <w:rPr>
          <w:rFonts w:ascii="Arial" w:eastAsia="Arial" w:hAnsi="Arial"/>
          <w:color w:val="000000"/>
          <w:sz w:val="28"/>
        </w:rPr>
      </w:pPr>
      <w:r>
        <w:rPr>
          <w:rFonts w:ascii="Arial" w:eastAsia="Arial" w:hAnsi="Arial"/>
          <w:color w:val="000000"/>
          <w:sz w:val="28"/>
        </w:rPr>
        <w:t>You notice skin changes, such as pus, redness, puffiness or pain around the insertion site. You</w:t>
      </w:r>
      <w:r>
        <w:rPr>
          <w:rFonts w:ascii="Arial" w:eastAsia="Arial" w:hAnsi="Arial"/>
          <w:color w:val="000000"/>
          <w:sz w:val="28"/>
        </w:rPr>
        <w:t xml:space="preserve"> may be experiencing infection. This is very rare.</w:t>
      </w:r>
    </w:p>
    <w:p w:rsidR="00BD4721" w:rsidRDefault="00B26CDF">
      <w:pPr>
        <w:numPr>
          <w:ilvl w:val="0"/>
          <w:numId w:val="6"/>
        </w:numPr>
        <w:tabs>
          <w:tab w:val="clear" w:pos="288"/>
          <w:tab w:val="left" w:pos="360"/>
        </w:tabs>
        <w:spacing w:before="122" w:line="322" w:lineRule="exact"/>
        <w:ind w:left="360" w:hanging="288"/>
        <w:textAlignment w:val="baseline"/>
        <w:rPr>
          <w:rFonts w:ascii="Arial" w:eastAsia="Arial" w:hAnsi="Arial"/>
          <w:color w:val="000000"/>
          <w:sz w:val="28"/>
        </w:rPr>
      </w:pPr>
      <w:r>
        <w:rPr>
          <w:rFonts w:ascii="Arial" w:eastAsia="Arial" w:hAnsi="Arial"/>
          <w:color w:val="000000"/>
          <w:sz w:val="28"/>
        </w:rPr>
        <w:t>You feel abnormal intense pain, either at the surgical site or elsewhere in the surgical limb. This could be due to block failure, over the phone the Acute Pain Service will be able to give you information</w:t>
      </w:r>
      <w:r>
        <w:rPr>
          <w:rFonts w:ascii="Arial" w:eastAsia="Arial" w:hAnsi="Arial"/>
          <w:color w:val="000000"/>
          <w:sz w:val="28"/>
        </w:rPr>
        <w:t xml:space="preserve"> about what is going on and what to do.</w:t>
      </w:r>
    </w:p>
    <w:p w:rsidR="00BD4721" w:rsidRDefault="00B26CDF">
      <w:pPr>
        <w:numPr>
          <w:ilvl w:val="0"/>
          <w:numId w:val="6"/>
        </w:numPr>
        <w:tabs>
          <w:tab w:val="clear" w:pos="288"/>
          <w:tab w:val="left" w:pos="360"/>
        </w:tabs>
        <w:spacing w:before="118" w:line="319" w:lineRule="exact"/>
        <w:ind w:left="360" w:hanging="288"/>
        <w:textAlignment w:val="baseline"/>
        <w:rPr>
          <w:rFonts w:ascii="Arial" w:eastAsia="Arial" w:hAnsi="Arial"/>
          <w:color w:val="000000"/>
          <w:sz w:val="28"/>
        </w:rPr>
      </w:pPr>
      <w:r>
        <w:rPr>
          <w:rFonts w:ascii="Arial" w:eastAsia="Arial" w:hAnsi="Arial"/>
          <w:color w:val="000000"/>
          <w:sz w:val="28"/>
        </w:rPr>
        <w:t>Your limb is still weak or numb several hours after the end of the infusion and the block is not wearing off.</w:t>
      </w:r>
    </w:p>
    <w:p w:rsidR="00BD4721" w:rsidRDefault="00BD4721">
      <w:pPr>
        <w:sectPr w:rsidR="00BD4721">
          <w:pgSz w:w="12240" w:h="15840"/>
          <w:pgMar w:top="1139" w:right="965" w:bottom="1220" w:left="947" w:header="720" w:footer="720" w:gutter="0"/>
          <w:cols w:num="2" w:space="0" w:equalWidth="0">
            <w:col w:w="5040" w:space="248"/>
            <w:col w:w="5040" w:space="0"/>
          </w:cols>
        </w:sectPr>
      </w:pPr>
    </w:p>
    <w:p w:rsidR="00BD4721" w:rsidRDefault="00B26CDF">
      <w:pPr>
        <w:spacing w:line="401" w:lineRule="exact"/>
        <w:textAlignment w:val="baseline"/>
        <w:rPr>
          <w:rFonts w:ascii="Arial" w:eastAsia="Arial" w:hAnsi="Arial"/>
          <w:b/>
          <w:color w:val="000000"/>
          <w:spacing w:val="-9"/>
          <w:w w:val="105"/>
          <w:sz w:val="36"/>
        </w:rPr>
      </w:pPr>
      <w:r>
        <w:rPr>
          <w:rFonts w:ascii="Arial" w:eastAsia="Arial" w:hAnsi="Arial"/>
          <w:b/>
          <w:color w:val="000000"/>
          <w:spacing w:val="-9"/>
          <w:w w:val="105"/>
          <w:sz w:val="36"/>
        </w:rPr>
        <w:lastRenderedPageBreak/>
        <w:t>Specific Side Effects</w:t>
      </w:r>
    </w:p>
    <w:p w:rsidR="00BD4721" w:rsidRDefault="00B26CDF">
      <w:pPr>
        <w:spacing w:before="131" w:line="321" w:lineRule="exact"/>
        <w:ind w:left="360" w:right="144" w:hanging="360"/>
        <w:jc w:val="both"/>
        <w:textAlignment w:val="baseline"/>
        <w:rPr>
          <w:rFonts w:ascii="Arial" w:eastAsia="Arial" w:hAnsi="Arial"/>
          <w:color w:val="000000"/>
          <w:sz w:val="28"/>
        </w:rPr>
      </w:pPr>
      <w:r>
        <w:rPr>
          <w:rFonts w:ascii="Arial" w:eastAsia="Arial" w:hAnsi="Arial"/>
          <w:color w:val="000000"/>
          <w:sz w:val="28"/>
        </w:rPr>
        <w:t>1. Adductor canal block (middle of your thigh):</w:t>
      </w:r>
    </w:p>
    <w:p w:rsidR="00BD4721" w:rsidRDefault="00B26CDF">
      <w:pPr>
        <w:spacing w:before="124" w:line="321" w:lineRule="exact"/>
        <w:ind w:left="792" w:hanging="432"/>
        <w:textAlignment w:val="baseline"/>
        <w:rPr>
          <w:rFonts w:ascii="Arial" w:eastAsia="Arial" w:hAnsi="Arial"/>
          <w:color w:val="000000"/>
          <w:spacing w:val="1"/>
          <w:sz w:val="28"/>
        </w:rPr>
      </w:pPr>
      <w:r>
        <w:rPr>
          <w:rFonts w:ascii="Arial" w:eastAsia="Arial" w:hAnsi="Arial"/>
          <w:color w:val="000000"/>
          <w:spacing w:val="1"/>
          <w:sz w:val="28"/>
        </w:rPr>
        <w:t>a. Weakness in your thigh muscles. This is very rare. It may be difficult to bend at your hip or lift your leg when walking (you must make sure that before walking you have support with a walker or crutches).</w:t>
      </w:r>
    </w:p>
    <w:p w:rsidR="00BD4721" w:rsidRDefault="00B26CDF">
      <w:pPr>
        <w:spacing w:before="116" w:line="326" w:lineRule="exact"/>
        <w:ind w:left="360" w:right="720" w:hanging="360"/>
        <w:textAlignment w:val="baseline"/>
        <w:rPr>
          <w:rFonts w:ascii="Arial" w:eastAsia="Arial" w:hAnsi="Arial"/>
          <w:color w:val="000000"/>
          <w:sz w:val="28"/>
        </w:rPr>
      </w:pPr>
      <w:r>
        <w:rPr>
          <w:rFonts w:ascii="Arial" w:eastAsia="Arial" w:hAnsi="Arial"/>
          <w:color w:val="000000"/>
          <w:sz w:val="28"/>
        </w:rPr>
        <w:t>2. Interscalene block (side of your neck):</w:t>
      </w:r>
    </w:p>
    <w:p w:rsidR="00BD4721" w:rsidRDefault="00B26CDF">
      <w:pPr>
        <w:numPr>
          <w:ilvl w:val="0"/>
          <w:numId w:val="7"/>
        </w:numPr>
        <w:tabs>
          <w:tab w:val="clear" w:pos="432"/>
          <w:tab w:val="left" w:pos="792"/>
        </w:tabs>
        <w:spacing w:before="120" w:line="322" w:lineRule="exact"/>
        <w:ind w:left="792" w:hanging="432"/>
        <w:textAlignment w:val="baseline"/>
        <w:rPr>
          <w:rFonts w:ascii="Arial" w:eastAsia="Arial" w:hAnsi="Arial"/>
          <w:color w:val="000000"/>
          <w:sz w:val="28"/>
        </w:rPr>
      </w:pPr>
      <w:r>
        <w:rPr>
          <w:rFonts w:ascii="Arial" w:eastAsia="Arial" w:hAnsi="Arial"/>
          <w:color w:val="000000"/>
          <w:sz w:val="28"/>
        </w:rPr>
        <w:t>Arm paralysis or weakness (you must protect your arm in a sling).</w:t>
      </w:r>
    </w:p>
    <w:p w:rsidR="00BD4721" w:rsidRDefault="00B26CDF">
      <w:pPr>
        <w:numPr>
          <w:ilvl w:val="0"/>
          <w:numId w:val="7"/>
        </w:numPr>
        <w:tabs>
          <w:tab w:val="clear" w:pos="432"/>
          <w:tab w:val="left" w:pos="792"/>
        </w:tabs>
        <w:spacing w:before="121" w:line="321" w:lineRule="exact"/>
        <w:ind w:left="792" w:right="1008" w:hanging="432"/>
        <w:textAlignment w:val="baseline"/>
        <w:rPr>
          <w:rFonts w:ascii="Arial" w:eastAsia="Arial" w:hAnsi="Arial"/>
          <w:color w:val="000000"/>
          <w:sz w:val="28"/>
        </w:rPr>
      </w:pPr>
      <w:r>
        <w:rPr>
          <w:rFonts w:ascii="Arial" w:eastAsia="Arial" w:hAnsi="Arial"/>
          <w:color w:val="000000"/>
          <w:sz w:val="28"/>
        </w:rPr>
        <w:t>Hoarseness of your voice (blocking of the vocal cord nerves).</w:t>
      </w:r>
    </w:p>
    <w:p w:rsidR="00BD4721" w:rsidRDefault="00B26CDF">
      <w:pPr>
        <w:numPr>
          <w:ilvl w:val="0"/>
          <w:numId w:val="7"/>
        </w:numPr>
        <w:tabs>
          <w:tab w:val="clear" w:pos="432"/>
          <w:tab w:val="left" w:pos="792"/>
        </w:tabs>
        <w:spacing w:before="120" w:line="322" w:lineRule="exact"/>
        <w:ind w:left="792" w:hanging="432"/>
        <w:textAlignment w:val="baseline"/>
        <w:rPr>
          <w:rFonts w:ascii="Arial" w:eastAsia="Arial" w:hAnsi="Arial"/>
          <w:color w:val="000000"/>
          <w:sz w:val="28"/>
        </w:rPr>
      </w:pPr>
      <w:r>
        <w:rPr>
          <w:rFonts w:ascii="Arial" w:eastAsia="Arial" w:hAnsi="Arial"/>
          <w:color w:val="000000"/>
          <w:sz w:val="28"/>
        </w:rPr>
        <w:t>Feeling shortness of breath. Especially when you lie flat.</w:t>
      </w:r>
    </w:p>
    <w:p w:rsidR="00BD4721" w:rsidRDefault="00B26CDF">
      <w:pPr>
        <w:numPr>
          <w:ilvl w:val="0"/>
          <w:numId w:val="7"/>
        </w:numPr>
        <w:tabs>
          <w:tab w:val="clear" w:pos="432"/>
          <w:tab w:val="left" w:pos="792"/>
        </w:tabs>
        <w:spacing w:before="121" w:line="321" w:lineRule="exact"/>
        <w:ind w:left="792" w:hanging="432"/>
        <w:textAlignment w:val="baseline"/>
        <w:rPr>
          <w:rFonts w:ascii="Arial" w:eastAsia="Arial" w:hAnsi="Arial"/>
          <w:color w:val="000000"/>
          <w:sz w:val="28"/>
        </w:rPr>
      </w:pPr>
      <w:r>
        <w:rPr>
          <w:rFonts w:ascii="Arial" w:eastAsia="Arial" w:hAnsi="Arial"/>
          <w:color w:val="000000"/>
          <w:sz w:val="28"/>
        </w:rPr>
        <w:t>Droopy eyelid and small pupil on the side of your block (Horner’s syn</w:t>
      </w:r>
      <w:r>
        <w:rPr>
          <w:rFonts w:ascii="Arial" w:eastAsia="Arial" w:hAnsi="Arial"/>
          <w:color w:val="000000"/>
          <w:sz w:val="28"/>
        </w:rPr>
        <w:t>drome).</w:t>
      </w:r>
    </w:p>
    <w:p w:rsidR="00BD4721" w:rsidRDefault="00B26CDF">
      <w:pPr>
        <w:spacing w:before="120" w:line="322" w:lineRule="exact"/>
        <w:ind w:left="360" w:right="144" w:hanging="360"/>
        <w:jc w:val="both"/>
        <w:textAlignment w:val="baseline"/>
        <w:rPr>
          <w:rFonts w:ascii="Arial" w:eastAsia="Arial" w:hAnsi="Arial"/>
          <w:color w:val="000000"/>
          <w:sz w:val="28"/>
        </w:rPr>
      </w:pPr>
      <w:r>
        <w:rPr>
          <w:rFonts w:ascii="Arial" w:eastAsia="Arial" w:hAnsi="Arial"/>
          <w:color w:val="000000"/>
          <w:sz w:val="28"/>
        </w:rPr>
        <w:t>3. Infraclavicular block (just below your collar bone):</w:t>
      </w:r>
    </w:p>
    <w:p w:rsidR="00BD4721" w:rsidRDefault="00B26CDF">
      <w:pPr>
        <w:spacing w:before="126" w:line="321" w:lineRule="exact"/>
        <w:ind w:left="792" w:hanging="432"/>
        <w:textAlignment w:val="baseline"/>
        <w:rPr>
          <w:rFonts w:ascii="Arial" w:eastAsia="Arial" w:hAnsi="Arial"/>
          <w:color w:val="000000"/>
          <w:sz w:val="28"/>
        </w:rPr>
      </w:pPr>
      <w:r>
        <w:rPr>
          <w:rFonts w:ascii="Arial" w:eastAsia="Arial" w:hAnsi="Arial"/>
          <w:color w:val="000000"/>
          <w:sz w:val="28"/>
        </w:rPr>
        <w:t>a. Arm paralysis or weakness (you must keep your arm protected in a sling).</w:t>
      </w:r>
    </w:p>
    <w:p w:rsidR="00BD4721" w:rsidRDefault="00B26CDF">
      <w:pPr>
        <w:spacing w:before="121" w:line="321" w:lineRule="exact"/>
        <w:ind w:left="360" w:right="216" w:hanging="360"/>
        <w:jc w:val="both"/>
        <w:textAlignment w:val="baseline"/>
        <w:rPr>
          <w:rFonts w:ascii="Arial" w:eastAsia="Arial" w:hAnsi="Arial"/>
          <w:color w:val="000000"/>
          <w:sz w:val="28"/>
        </w:rPr>
      </w:pPr>
      <w:r>
        <w:rPr>
          <w:rFonts w:ascii="Arial" w:eastAsia="Arial" w:hAnsi="Arial"/>
          <w:color w:val="000000"/>
          <w:sz w:val="28"/>
        </w:rPr>
        <w:t>4. Popliteal fossa block (back of thigh, just above the knee):</w:t>
      </w:r>
    </w:p>
    <w:p w:rsidR="00BD4721" w:rsidRDefault="00B26CDF">
      <w:pPr>
        <w:spacing w:before="121" w:line="321" w:lineRule="exact"/>
        <w:ind w:left="360"/>
        <w:textAlignment w:val="baseline"/>
        <w:rPr>
          <w:rFonts w:ascii="Arial" w:eastAsia="Arial" w:hAnsi="Arial"/>
          <w:color w:val="000000"/>
          <w:sz w:val="28"/>
        </w:rPr>
      </w:pPr>
      <w:r>
        <w:rPr>
          <w:rFonts w:ascii="Arial" w:eastAsia="Arial" w:hAnsi="Arial"/>
          <w:color w:val="000000"/>
          <w:sz w:val="28"/>
        </w:rPr>
        <w:t>a. Foot paralysis or weakness</w:t>
      </w:r>
    </w:p>
    <w:p w:rsidR="00BD4721" w:rsidRDefault="00B26CDF">
      <w:pPr>
        <w:spacing w:before="121" w:line="319" w:lineRule="exact"/>
        <w:ind w:right="144"/>
        <w:jc w:val="both"/>
        <w:textAlignment w:val="baseline"/>
        <w:rPr>
          <w:rFonts w:ascii="Arial" w:eastAsia="Arial" w:hAnsi="Arial"/>
          <w:color w:val="000000"/>
          <w:sz w:val="28"/>
        </w:rPr>
      </w:pPr>
      <w:r>
        <w:rPr>
          <w:rFonts w:ascii="Arial" w:eastAsia="Arial" w:hAnsi="Arial"/>
          <w:color w:val="000000"/>
          <w:sz w:val="28"/>
        </w:rPr>
        <w:t>(it is very important to use crutches or a walker to prevent falls).</w:t>
      </w:r>
    </w:p>
    <w:p w:rsidR="00BD4721" w:rsidRDefault="00B26CDF">
      <w:pPr>
        <w:spacing w:line="401" w:lineRule="exact"/>
        <w:textAlignment w:val="baseline"/>
        <w:rPr>
          <w:rFonts w:ascii="Arial" w:eastAsia="Arial" w:hAnsi="Arial"/>
          <w:b/>
          <w:color w:val="000000"/>
          <w:spacing w:val="-8"/>
          <w:w w:val="105"/>
          <w:sz w:val="36"/>
        </w:rPr>
      </w:pPr>
      <w:r>
        <w:br w:type="column"/>
      </w:r>
      <w:r>
        <w:rPr>
          <w:rFonts w:ascii="Arial" w:eastAsia="Arial" w:hAnsi="Arial"/>
          <w:b/>
          <w:color w:val="000000"/>
          <w:spacing w:val="-8"/>
          <w:w w:val="105"/>
          <w:sz w:val="36"/>
        </w:rPr>
        <w:t>Who to Call for Help</w:t>
      </w:r>
    </w:p>
    <w:p w:rsidR="00BD4721" w:rsidRDefault="00B26CDF">
      <w:pPr>
        <w:spacing w:before="130" w:line="321" w:lineRule="exact"/>
        <w:textAlignment w:val="baseline"/>
        <w:rPr>
          <w:rFonts w:ascii="Arial" w:eastAsia="Arial" w:hAnsi="Arial"/>
          <w:b/>
          <w:color w:val="000000"/>
          <w:sz w:val="28"/>
        </w:rPr>
      </w:pPr>
      <w:r>
        <w:rPr>
          <w:rFonts w:ascii="Arial" w:eastAsia="Arial" w:hAnsi="Arial"/>
          <w:b/>
          <w:color w:val="000000"/>
          <w:sz w:val="28"/>
        </w:rPr>
        <w:t>Thunder Bay Regional Health Sciences Centre</w:t>
      </w:r>
    </w:p>
    <w:p w:rsidR="00BD4721" w:rsidRDefault="00B26CDF">
      <w:pPr>
        <w:spacing w:before="121" w:line="321" w:lineRule="exact"/>
        <w:textAlignment w:val="baseline"/>
        <w:rPr>
          <w:rFonts w:ascii="Arial" w:eastAsia="Arial" w:hAnsi="Arial"/>
          <w:b/>
          <w:color w:val="000000"/>
          <w:sz w:val="28"/>
        </w:rPr>
      </w:pPr>
      <w:r>
        <w:rPr>
          <w:rFonts w:ascii="Arial" w:eastAsia="Arial" w:hAnsi="Arial"/>
          <w:b/>
          <w:color w:val="000000"/>
          <w:sz w:val="28"/>
        </w:rPr>
        <w:t>807-684-6000 hospital switchboard and ask for the Acute Pain Service</w:t>
      </w:r>
    </w:p>
    <w:p w:rsidR="00BD4721" w:rsidRDefault="00B26CDF">
      <w:pPr>
        <w:spacing w:before="123" w:line="320" w:lineRule="exact"/>
        <w:textAlignment w:val="baseline"/>
        <w:rPr>
          <w:rFonts w:ascii="Arial" w:eastAsia="Arial" w:hAnsi="Arial"/>
          <w:b/>
          <w:color w:val="000000"/>
          <w:sz w:val="28"/>
        </w:rPr>
      </w:pPr>
      <w:r>
        <w:rPr>
          <w:rFonts w:ascii="Arial" w:eastAsia="Arial" w:hAnsi="Arial"/>
          <w:b/>
          <w:color w:val="000000"/>
          <w:sz w:val="28"/>
        </w:rPr>
        <w:t>A member from the Acute Pain Team will be calling you daily. They can answer your questions and concerns at this time. Make sure we have your correct phone number.</w:t>
      </w:r>
    </w:p>
    <w:p w:rsidR="00BD4721" w:rsidRDefault="00BD4721">
      <w:pPr>
        <w:sectPr w:rsidR="00BD4721">
          <w:pgSz w:w="12240" w:h="15840"/>
          <w:pgMar w:top="1147" w:right="961" w:bottom="70" w:left="951" w:header="720" w:footer="720" w:gutter="0"/>
          <w:cols w:num="2" w:space="0" w:equalWidth="0">
            <w:col w:w="5040" w:space="248"/>
            <w:col w:w="5040" w:space="0"/>
          </w:cols>
        </w:sectPr>
      </w:pPr>
    </w:p>
    <w:p w:rsidR="00BD4721" w:rsidRDefault="00B26CDF">
      <w:pPr>
        <w:spacing w:before="1535" w:line="149" w:lineRule="exact"/>
        <w:ind w:right="144"/>
        <w:jc w:val="both"/>
        <w:textAlignment w:val="baseline"/>
        <w:rPr>
          <w:rFonts w:ascii="Arial" w:eastAsia="Arial" w:hAnsi="Arial"/>
          <w:color w:val="000000"/>
          <w:spacing w:val="-1"/>
          <w:sz w:val="13"/>
        </w:rPr>
      </w:pPr>
      <w:r>
        <w:rPr>
          <w:noProof/>
          <w:lang w:val="en-CA" w:eastAsia="en-CA"/>
        </w:rPr>
        <mc:AlternateContent>
          <mc:Choice Requires="wps">
            <w:drawing>
              <wp:anchor distT="0" distB="0" distL="0" distR="0" simplePos="0" relativeHeight="251657728" behindDoc="1" locked="0" layoutInCell="1" allowOverlap="1">
                <wp:simplePos x="0" y="0"/>
                <wp:positionH relativeFrom="page">
                  <wp:posOffset>5081270</wp:posOffset>
                </wp:positionH>
                <wp:positionV relativeFrom="page">
                  <wp:posOffset>9114155</wp:posOffset>
                </wp:positionV>
                <wp:extent cx="2035810" cy="693420"/>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721" w:rsidRDefault="00B26CDF">
                            <w:pPr>
                              <w:spacing w:before="373" w:after="296"/>
                              <w:ind w:left="480" w:right="82"/>
                              <w:textAlignment w:val="baseline"/>
                            </w:pPr>
                            <w:r>
                              <w:rPr>
                                <w:noProof/>
                                <w:lang w:val="en-CA" w:eastAsia="en-CA"/>
                              </w:rPr>
                              <w:drawing>
                                <wp:inline distT="0" distB="0" distL="0" distR="0">
                                  <wp:extent cx="1678940" cy="26860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678940" cy="2686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00.1pt;margin-top:717.65pt;width:160.3pt;height:5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9VbsgIAAKg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" filled="f" stroked="f">
                <v:textbox inset="0,0,0,0">
                  <w:txbxContent>
                    <w:p w:rsidR="00BD4721" w:rsidRDefault="00B26CDF">
                      <w:pPr>
                        <w:spacing w:before="373" w:after="296"/>
                        <w:ind w:left="480" w:right="82"/>
                        <w:textAlignment w:val="baseline"/>
                      </w:pPr>
                      <w:r>
                        <w:rPr>
                          <w:noProof/>
                          <w:lang w:val="en-CA" w:eastAsia="en-CA"/>
                        </w:rPr>
                        <w:drawing>
                          <wp:inline distT="0" distB="0" distL="0" distR="0">
                            <wp:extent cx="1678940" cy="26860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1678940" cy="268605"/>
                                    </a:xfrm>
                                    <a:prstGeom prst="rect">
                                      <a:avLst/>
                                    </a:prstGeom>
                                  </pic:spPr>
                                </pic:pic>
                              </a:graphicData>
                            </a:graphic>
                          </wp:inline>
                        </w:drawing>
                      </w:r>
                    </w:p>
                  </w:txbxContent>
                </v:textbox>
                <w10:wrap type="square" anchorx="page" anchory="page"/>
              </v:shape>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page">
                  <wp:posOffset>487680</wp:posOffset>
                </wp:positionH>
                <wp:positionV relativeFrom="page">
                  <wp:posOffset>9107170</wp:posOffset>
                </wp:positionV>
                <wp:extent cx="663003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0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5E1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pt,717.1pt" to="560.45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" strokeweight=".95pt">
                <w10:wrap anchorx="page" anchory="page"/>
              </v:line>
            </w:pict>
          </mc:Fallback>
        </mc:AlternateContent>
      </w:r>
      <w:r>
        <w:rPr>
          <w:rFonts w:ascii="Arial" w:eastAsia="Arial" w:hAnsi="Arial"/>
          <w:color w:val="000000"/>
          <w:spacing w:val="-1"/>
          <w:sz w:val="13"/>
        </w:rPr>
        <w:t xml:space="preserve">Thunder Bay Regional Health Sciences Centre is a leader in </w:t>
      </w:r>
      <w:r>
        <w:rPr>
          <w:rFonts w:ascii="Arial" w:eastAsia="Arial" w:hAnsi="Arial"/>
          <w:color w:val="000000"/>
          <w:spacing w:val="-1"/>
          <w:sz w:val="13"/>
        </w:rPr>
        <w:t>Patient and Family Centred Care and a research and teaching hospital proudly affiliated with Lakehead University, the Northern Ontario School of Medicine and Confederation College.</w:t>
      </w:r>
    </w:p>
    <w:p w:rsidR="00BD4721" w:rsidRDefault="00B26CDF">
      <w:pPr>
        <w:spacing w:before="62" w:line="151" w:lineRule="exact"/>
        <w:textAlignment w:val="baseline"/>
        <w:rPr>
          <w:rFonts w:ascii="Arial" w:eastAsia="Arial" w:hAnsi="Arial"/>
          <w:color w:val="000000"/>
          <w:sz w:val="13"/>
        </w:rPr>
      </w:pPr>
      <w:r>
        <w:rPr>
          <w:rFonts w:ascii="Arial" w:eastAsia="Arial" w:hAnsi="Arial"/>
          <w:color w:val="000000"/>
          <w:sz w:val="13"/>
        </w:rPr>
        <w:t xml:space="preserve">Le Centre régional des sciences de la santé de Thunder Bay, un hôpital </w:t>
      </w:r>
      <w:r>
        <w:rPr>
          <w:rFonts w:ascii="Arial" w:eastAsia="Arial" w:hAnsi="Arial"/>
          <w:color w:val="000000"/>
          <w:sz w:val="14"/>
        </w:rPr>
        <w:t>d’en</w:t>
      </w:r>
      <w:r>
        <w:rPr>
          <w:rFonts w:ascii="Arial" w:eastAsia="Arial" w:hAnsi="Arial"/>
          <w:color w:val="000000"/>
          <w:sz w:val="14"/>
        </w:rPr>
        <w:t xml:space="preserve">seignement et de recherche, est </w:t>
      </w:r>
      <w:r>
        <w:rPr>
          <w:rFonts w:ascii="Arial" w:eastAsia="Arial" w:hAnsi="Arial"/>
          <w:color w:val="000000"/>
          <w:sz w:val="13"/>
        </w:rPr>
        <w:t xml:space="preserve">reconnu comme un leader dans la prestation de soins et de services aux patients et aux </w:t>
      </w:r>
      <w:r>
        <w:rPr>
          <w:rFonts w:ascii="Arial" w:eastAsia="Arial" w:hAnsi="Arial"/>
          <w:color w:val="000000"/>
          <w:sz w:val="14"/>
        </w:rPr>
        <w:t>familles et est fier de son affiliation à l’Université Lakehead, à l’École de médecine du Nord de l’Ontario et au Collège Confederation.</w:t>
      </w:r>
    </w:p>
    <w:p w:rsidR="00BD4721" w:rsidRDefault="00B26CDF">
      <w:pPr>
        <w:spacing w:before="119" w:line="183" w:lineRule="exact"/>
        <w:textAlignment w:val="baseline"/>
        <w:rPr>
          <w:rFonts w:ascii="Arial" w:eastAsia="Arial" w:hAnsi="Arial"/>
          <w:color w:val="000000"/>
          <w:sz w:val="16"/>
        </w:rPr>
      </w:pPr>
      <w:r>
        <w:rPr>
          <w:rFonts w:ascii="Arial" w:eastAsia="Arial" w:hAnsi="Arial"/>
          <w:color w:val="000000"/>
          <w:sz w:val="16"/>
        </w:rPr>
        <w:t>CS-PTED-SURG-140, Copyright 2020</w:t>
      </w:r>
    </w:p>
    <w:sectPr w:rsidR="00BD4721">
      <w:type w:val="continuous"/>
      <w:pgSz w:w="12240" w:h="15840"/>
      <w:pgMar w:top="1147" w:right="1032" w:bottom="70"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Symbo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257"/>
    <w:multiLevelType w:val="multilevel"/>
    <w:tmpl w:val="71125E12"/>
    <w:lvl w:ilvl="0">
      <w:start w:val="1"/>
      <w:numFmt w:val="decimal"/>
      <w:lvlText w:val="%1."/>
      <w:lvlJc w:val="left"/>
      <w:pPr>
        <w:tabs>
          <w:tab w:val="left" w:pos="36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685123"/>
    <w:multiLevelType w:val="multilevel"/>
    <w:tmpl w:val="C6C03072"/>
    <w:lvl w:ilvl="0">
      <w:start w:val="1"/>
      <w:numFmt w:val="decimal"/>
      <w:lvlText w:val="%1."/>
      <w:lvlJc w:val="left"/>
      <w:pPr>
        <w:tabs>
          <w:tab w:val="left" w:pos="432"/>
        </w:tabs>
      </w:pPr>
      <w:rPr>
        <w:rFonts w:ascii="Arial" w:eastAsia="Arial" w:hAnsi="Arial"/>
        <w:strike w:val="0"/>
        <w:color w:val="000000"/>
        <w:spacing w:val="-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DB222A"/>
    <w:multiLevelType w:val="multilevel"/>
    <w:tmpl w:val="A69AF9FC"/>
    <w:lvl w:ilvl="0">
      <w:start w:val="1"/>
      <w:numFmt w:val="bullet"/>
      <w:lvlText w:val="·"/>
      <w:lvlJc w:val="left"/>
      <w:pPr>
        <w:tabs>
          <w:tab w:val="left" w:pos="432"/>
        </w:tabs>
      </w:pPr>
      <w:rPr>
        <w:rFonts w:ascii="Symbol" w:eastAsia="Symbol" w:hAnsi="Symbo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62631B"/>
    <w:multiLevelType w:val="multilevel"/>
    <w:tmpl w:val="BCFA6F5A"/>
    <w:lvl w:ilvl="0">
      <w:start w:val="1"/>
      <w:numFmt w:val="lowerLetter"/>
      <w:lvlText w:val="%1."/>
      <w:lvlJc w:val="left"/>
      <w:pPr>
        <w:tabs>
          <w:tab w:val="left" w:pos="432"/>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320581"/>
    <w:multiLevelType w:val="multilevel"/>
    <w:tmpl w:val="BADACE4C"/>
    <w:lvl w:ilvl="0">
      <w:start w:val="1"/>
      <w:numFmt w:val="decimal"/>
      <w:lvlText w:val="%1."/>
      <w:lvlJc w:val="left"/>
      <w:pPr>
        <w:tabs>
          <w:tab w:val="left" w:pos="288"/>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9C6666"/>
    <w:multiLevelType w:val="multilevel"/>
    <w:tmpl w:val="3E26AC00"/>
    <w:lvl w:ilvl="0">
      <w:start w:val="2"/>
      <w:numFmt w:val="decimal"/>
      <w:lvlText w:val="%1."/>
      <w:lvlJc w:val="left"/>
      <w:pPr>
        <w:tabs>
          <w:tab w:val="left" w:pos="360"/>
        </w:tabs>
      </w:pPr>
      <w:rPr>
        <w:rFonts w:ascii="Arial" w:eastAsia="Arial" w:hAnsi="Arial"/>
        <w:strike w:val="0"/>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117798"/>
    <w:multiLevelType w:val="multilevel"/>
    <w:tmpl w:val="82CE8A9C"/>
    <w:lvl w:ilvl="0">
      <w:start w:val="1"/>
      <w:numFmt w:val="lowerLetter"/>
      <w:lvlText w:val="%1."/>
      <w:lvlJc w:val="left"/>
      <w:pPr>
        <w:tabs>
          <w:tab w:val="left" w:pos="288"/>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21"/>
    <w:rsid w:val="00B26CDF"/>
    <w:rsid w:val="00BD4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1F12F75-E4E4-4D05-BDE2-3B0EDEB5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rhsc.ne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Skylar Christian</dc:creator>
  <cp:lastModifiedBy>pcadmin</cp:lastModifiedBy>
  <cp:revision>2</cp:revision>
  <dcterms:created xsi:type="dcterms:W3CDTF">2020-10-27T19:27:00Z</dcterms:created>
  <dcterms:modified xsi:type="dcterms:W3CDTF">2020-10-27T19:27:00Z</dcterms:modified>
</cp:coreProperties>
</file>